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CB2" w:rsidRPr="005565E4" w:rsidRDefault="00167CB2" w:rsidP="00230897">
      <w:pPr>
        <w:rPr>
          <w:rFonts w:ascii="Calibri" w:hAnsi="Calibri" w:cs="Calibri"/>
          <w:color w:val="0070C0"/>
          <w:sz w:val="6"/>
          <w:szCs w:val="16"/>
        </w:rPr>
      </w:pPr>
    </w:p>
    <w:p w:rsidR="005B7ACD" w:rsidRDefault="005B7ACD" w:rsidP="005B7ACD">
      <w:pPr>
        <w:pStyle w:val="IDpaper-Title"/>
        <w:widowControl/>
        <w:rPr>
          <w:rFonts w:ascii="Calibri" w:hAnsi="Calibri"/>
          <w:lang w:val="pt-BR"/>
        </w:rPr>
      </w:pPr>
    </w:p>
    <w:p w:rsidR="001F3BC5" w:rsidRDefault="001F3BC5" w:rsidP="005B7ACD">
      <w:pPr>
        <w:pStyle w:val="IDpaper-Title"/>
        <w:widowControl/>
        <w:rPr>
          <w:rFonts w:ascii="Calibri" w:hAnsi="Calibri"/>
          <w:lang w:val="pt-BR"/>
        </w:rPr>
      </w:pPr>
    </w:p>
    <w:p w:rsidR="002B17F4" w:rsidRPr="001F3BC5" w:rsidRDefault="002B17F4" w:rsidP="005B7ACD">
      <w:pPr>
        <w:pStyle w:val="IDpaper-Title"/>
        <w:widowControl/>
        <w:rPr>
          <w:rFonts w:ascii="Calibri" w:hAnsi="Calibri"/>
          <w:lang w:val="pt-BR"/>
        </w:rPr>
      </w:pPr>
    </w:p>
    <w:p w:rsidR="00FF2C7F" w:rsidRPr="009A0CC3" w:rsidRDefault="002B17F4" w:rsidP="005B7ACD">
      <w:pPr>
        <w:pStyle w:val="IDpaper-Title"/>
        <w:widowControl/>
        <w:ind w:left="0"/>
        <w:jc w:val="center"/>
        <w:rPr>
          <w:rFonts w:ascii="Calibri" w:hAnsi="Calibri"/>
          <w:sz w:val="28"/>
          <w:szCs w:val="32"/>
          <w:lang w:val="pt-BR"/>
        </w:rPr>
      </w:pPr>
      <w:r>
        <w:rPr>
          <w:rFonts w:ascii="Calibri" w:hAnsi="Calibri"/>
          <w:sz w:val="28"/>
          <w:szCs w:val="32"/>
          <w:lang w:val="pt-BR"/>
        </w:rPr>
        <w:t xml:space="preserve">Erradicação do </w:t>
      </w:r>
      <w:r w:rsidRPr="002B17F4">
        <w:rPr>
          <w:rFonts w:ascii="Calibri" w:hAnsi="Calibri"/>
          <w:i/>
          <w:sz w:val="28"/>
          <w:szCs w:val="32"/>
          <w:lang w:val="pt-BR"/>
        </w:rPr>
        <w:t>Pinus</w:t>
      </w:r>
      <w:r>
        <w:rPr>
          <w:rFonts w:ascii="Calibri" w:hAnsi="Calibri"/>
          <w:sz w:val="28"/>
          <w:szCs w:val="32"/>
          <w:lang w:val="pt-BR"/>
        </w:rPr>
        <w:t xml:space="preserve"> spp. </w:t>
      </w:r>
      <w:proofErr w:type="gramStart"/>
      <w:r>
        <w:rPr>
          <w:rFonts w:ascii="Calibri" w:hAnsi="Calibri"/>
          <w:sz w:val="28"/>
          <w:szCs w:val="32"/>
          <w:lang w:val="pt-BR"/>
        </w:rPr>
        <w:t>em</w:t>
      </w:r>
      <w:proofErr w:type="gramEnd"/>
      <w:r>
        <w:rPr>
          <w:rFonts w:ascii="Calibri" w:hAnsi="Calibri"/>
          <w:sz w:val="28"/>
          <w:szCs w:val="32"/>
          <w:lang w:val="pt-BR"/>
        </w:rPr>
        <w:t xml:space="preserve"> campos úmidos na Estação Ecológica de Itirapina</w:t>
      </w:r>
    </w:p>
    <w:p w:rsidR="009A0CC3" w:rsidRDefault="009A0CC3" w:rsidP="00167CB2">
      <w:pPr>
        <w:pStyle w:val="IDpaper-TitleEnglish"/>
        <w:widowControl/>
        <w:spacing w:after="0"/>
        <w:ind w:left="0"/>
        <w:jc w:val="center"/>
        <w:rPr>
          <w:rFonts w:ascii="Calibri" w:hAnsi="Calibri"/>
          <w:szCs w:val="24"/>
          <w:lang w:val="pt-BR"/>
        </w:rPr>
      </w:pPr>
    </w:p>
    <w:p w:rsidR="00FF2C7F" w:rsidRPr="002B17F4" w:rsidRDefault="002B17F4" w:rsidP="00167CB2">
      <w:pPr>
        <w:pStyle w:val="IDpaper-TitleEnglish"/>
        <w:widowControl/>
        <w:spacing w:after="0"/>
        <w:ind w:left="0"/>
        <w:jc w:val="center"/>
        <w:rPr>
          <w:rFonts w:ascii="Calibri" w:hAnsi="Calibri"/>
          <w:szCs w:val="24"/>
          <w:lang w:val="en-US"/>
        </w:rPr>
      </w:pPr>
      <w:proofErr w:type="spellStart"/>
      <w:r w:rsidRPr="002B17F4">
        <w:rPr>
          <w:rFonts w:ascii="Calibri" w:hAnsi="Calibri"/>
          <w:szCs w:val="24"/>
          <w:lang w:val="en-US"/>
        </w:rPr>
        <w:t>Erradication</w:t>
      </w:r>
      <w:proofErr w:type="spellEnd"/>
      <w:r w:rsidRPr="002B17F4">
        <w:rPr>
          <w:rFonts w:ascii="Calibri" w:hAnsi="Calibri"/>
          <w:szCs w:val="24"/>
          <w:lang w:val="en-US"/>
        </w:rPr>
        <w:t xml:space="preserve"> of </w:t>
      </w:r>
      <w:proofErr w:type="spellStart"/>
      <w:r w:rsidRPr="002B17F4">
        <w:rPr>
          <w:rFonts w:ascii="Calibri" w:hAnsi="Calibri"/>
          <w:szCs w:val="24"/>
          <w:lang w:val="en-US"/>
        </w:rPr>
        <w:t>Pinus</w:t>
      </w:r>
      <w:proofErr w:type="spellEnd"/>
      <w:r w:rsidRPr="002B17F4">
        <w:rPr>
          <w:rFonts w:ascii="Calibri" w:hAnsi="Calibri"/>
          <w:szCs w:val="24"/>
          <w:lang w:val="en-US"/>
        </w:rPr>
        <w:t xml:space="preserve"> spp. in humid fields of </w:t>
      </w:r>
      <w:r>
        <w:rPr>
          <w:rFonts w:ascii="Calibri" w:hAnsi="Calibri"/>
          <w:szCs w:val="24"/>
          <w:lang w:val="en-US"/>
        </w:rPr>
        <w:t xml:space="preserve">the </w:t>
      </w:r>
      <w:proofErr w:type="spellStart"/>
      <w:r>
        <w:rPr>
          <w:rFonts w:ascii="Calibri" w:hAnsi="Calibri"/>
          <w:szCs w:val="24"/>
          <w:lang w:val="en-US"/>
        </w:rPr>
        <w:t>Itirapina</w:t>
      </w:r>
      <w:proofErr w:type="spellEnd"/>
      <w:r>
        <w:rPr>
          <w:rFonts w:ascii="Calibri" w:hAnsi="Calibri"/>
          <w:szCs w:val="24"/>
          <w:lang w:val="en-US"/>
        </w:rPr>
        <w:t xml:space="preserve"> Ecological Station</w:t>
      </w:r>
    </w:p>
    <w:p w:rsidR="009A0CC3" w:rsidRPr="002B17F4" w:rsidRDefault="009A0CC3" w:rsidP="009A0CC3">
      <w:pPr>
        <w:pStyle w:val="IDpaper-TitleEnglish"/>
        <w:widowControl/>
        <w:spacing w:after="0"/>
        <w:ind w:left="0"/>
        <w:jc w:val="center"/>
        <w:rPr>
          <w:rFonts w:ascii="Calibri" w:hAnsi="Calibri"/>
          <w:szCs w:val="24"/>
          <w:lang w:val="en-US"/>
        </w:rPr>
      </w:pPr>
    </w:p>
    <w:p w:rsidR="002B17F4" w:rsidRDefault="002B17F4" w:rsidP="002B17F4">
      <w:pPr>
        <w:pStyle w:val="IDpaper-TitleEnglish"/>
        <w:widowControl/>
        <w:spacing w:after="0"/>
        <w:ind w:left="0"/>
        <w:jc w:val="center"/>
        <w:rPr>
          <w:rFonts w:ascii="Calibri" w:hAnsi="Calibri"/>
          <w:b/>
          <w:i w:val="0"/>
          <w:lang w:val="pt-BR"/>
        </w:rPr>
      </w:pPr>
      <w:proofErr w:type="spellStart"/>
      <w:r>
        <w:rPr>
          <w:rFonts w:ascii="Calibri" w:hAnsi="Calibri"/>
          <w:szCs w:val="24"/>
          <w:lang w:val="pt-BR"/>
        </w:rPr>
        <w:t>Erradicacíon</w:t>
      </w:r>
      <w:proofErr w:type="spellEnd"/>
      <w:r>
        <w:rPr>
          <w:rFonts w:ascii="Calibri" w:hAnsi="Calibri"/>
          <w:szCs w:val="24"/>
          <w:lang w:val="pt-BR"/>
        </w:rPr>
        <w:t xml:space="preserve"> de Pinus spp. </w:t>
      </w:r>
      <w:proofErr w:type="spellStart"/>
      <w:proofErr w:type="gramStart"/>
      <w:r>
        <w:rPr>
          <w:rFonts w:ascii="Calibri" w:hAnsi="Calibri"/>
          <w:szCs w:val="24"/>
          <w:lang w:val="pt-BR"/>
        </w:rPr>
        <w:t>en</w:t>
      </w:r>
      <w:proofErr w:type="spellEnd"/>
      <w:proofErr w:type="gramEnd"/>
      <w:r>
        <w:rPr>
          <w:rFonts w:ascii="Calibri" w:hAnsi="Calibri"/>
          <w:szCs w:val="24"/>
          <w:lang w:val="pt-BR"/>
        </w:rPr>
        <w:t xml:space="preserve"> </w:t>
      </w:r>
      <w:proofErr w:type="spellStart"/>
      <w:r>
        <w:rPr>
          <w:rFonts w:ascii="Calibri" w:hAnsi="Calibri"/>
          <w:szCs w:val="24"/>
          <w:lang w:val="pt-BR"/>
        </w:rPr>
        <w:t>los</w:t>
      </w:r>
      <w:proofErr w:type="spellEnd"/>
      <w:r>
        <w:rPr>
          <w:rFonts w:ascii="Calibri" w:hAnsi="Calibri"/>
          <w:szCs w:val="24"/>
          <w:lang w:val="pt-BR"/>
        </w:rPr>
        <w:t xml:space="preserve"> campos </w:t>
      </w:r>
      <w:proofErr w:type="spellStart"/>
      <w:r>
        <w:rPr>
          <w:rFonts w:ascii="Calibri" w:hAnsi="Calibri"/>
          <w:szCs w:val="24"/>
          <w:lang w:val="pt-BR"/>
        </w:rPr>
        <w:t>húmedos</w:t>
      </w:r>
      <w:proofErr w:type="spellEnd"/>
      <w:r>
        <w:rPr>
          <w:rFonts w:ascii="Calibri" w:hAnsi="Calibri"/>
          <w:szCs w:val="24"/>
          <w:lang w:val="pt-BR"/>
        </w:rPr>
        <w:t xml:space="preserve"> de </w:t>
      </w:r>
      <w:proofErr w:type="spellStart"/>
      <w:r>
        <w:rPr>
          <w:rFonts w:ascii="Calibri" w:hAnsi="Calibri"/>
          <w:szCs w:val="24"/>
          <w:lang w:val="pt-BR"/>
        </w:rPr>
        <w:t>la</w:t>
      </w:r>
      <w:proofErr w:type="spellEnd"/>
      <w:r>
        <w:rPr>
          <w:rFonts w:ascii="Calibri" w:hAnsi="Calibri"/>
          <w:szCs w:val="24"/>
          <w:lang w:val="pt-BR"/>
        </w:rPr>
        <w:t xml:space="preserve"> </w:t>
      </w:r>
      <w:proofErr w:type="spellStart"/>
      <w:r>
        <w:rPr>
          <w:rFonts w:ascii="Calibri" w:hAnsi="Calibri"/>
          <w:szCs w:val="24"/>
          <w:lang w:val="pt-BR"/>
        </w:rPr>
        <w:t>Estacíon</w:t>
      </w:r>
      <w:proofErr w:type="spellEnd"/>
      <w:r>
        <w:rPr>
          <w:rFonts w:ascii="Calibri" w:hAnsi="Calibri"/>
          <w:szCs w:val="24"/>
          <w:lang w:val="pt-BR"/>
        </w:rPr>
        <w:t xml:space="preserve"> Ecológica de Itirapina</w:t>
      </w:r>
    </w:p>
    <w:p w:rsidR="002B17F4" w:rsidRDefault="002B17F4" w:rsidP="009A0CC3">
      <w:pPr>
        <w:pStyle w:val="IDpaper-TitleEnglish"/>
        <w:widowControl/>
        <w:spacing w:after="0"/>
        <w:jc w:val="right"/>
        <w:rPr>
          <w:rFonts w:ascii="Calibri" w:hAnsi="Calibri"/>
          <w:b/>
          <w:i w:val="0"/>
          <w:lang w:val="pt-BR"/>
        </w:rPr>
      </w:pPr>
    </w:p>
    <w:p w:rsidR="002B17F4" w:rsidRDefault="002B17F4" w:rsidP="009A0CC3">
      <w:pPr>
        <w:pStyle w:val="IDpaper-TitleEnglish"/>
        <w:widowControl/>
        <w:spacing w:after="0"/>
        <w:jc w:val="right"/>
        <w:rPr>
          <w:rFonts w:ascii="Calibri" w:hAnsi="Calibri"/>
          <w:b/>
          <w:i w:val="0"/>
          <w:lang w:val="pt-BR"/>
        </w:rPr>
      </w:pPr>
    </w:p>
    <w:p w:rsidR="002B17F4" w:rsidRDefault="002B17F4" w:rsidP="009A0CC3">
      <w:pPr>
        <w:pStyle w:val="IDpaper-TitleEnglish"/>
        <w:widowControl/>
        <w:spacing w:after="0"/>
        <w:jc w:val="right"/>
        <w:rPr>
          <w:rFonts w:ascii="Calibri" w:hAnsi="Calibri"/>
          <w:b/>
          <w:i w:val="0"/>
          <w:lang w:val="pt-BR"/>
        </w:rPr>
      </w:pPr>
    </w:p>
    <w:p w:rsidR="002B17F4" w:rsidRDefault="002B17F4" w:rsidP="009A0CC3">
      <w:pPr>
        <w:pStyle w:val="IDpaper-TitleEnglish"/>
        <w:widowControl/>
        <w:spacing w:after="0"/>
        <w:jc w:val="right"/>
        <w:rPr>
          <w:rFonts w:ascii="Calibri" w:hAnsi="Calibri"/>
          <w:b/>
          <w:i w:val="0"/>
          <w:lang w:val="pt-BR"/>
        </w:rPr>
      </w:pPr>
    </w:p>
    <w:p w:rsidR="009A0CC3" w:rsidRPr="009A0CC3" w:rsidRDefault="002B17F4" w:rsidP="009A0CC3">
      <w:pPr>
        <w:pStyle w:val="IDpaper-TitleEnglish"/>
        <w:widowControl/>
        <w:spacing w:after="0"/>
        <w:jc w:val="right"/>
        <w:rPr>
          <w:rFonts w:ascii="Calibri" w:hAnsi="Calibri"/>
          <w:b/>
          <w:i w:val="0"/>
          <w:lang w:val="pt-BR"/>
        </w:rPr>
      </w:pPr>
      <w:r>
        <w:rPr>
          <w:rFonts w:ascii="Calibri" w:hAnsi="Calibri"/>
          <w:b/>
          <w:i w:val="0"/>
          <w:lang w:val="pt-BR"/>
        </w:rPr>
        <w:t xml:space="preserve">Denise </w:t>
      </w:r>
      <w:proofErr w:type="spellStart"/>
      <w:r>
        <w:rPr>
          <w:rFonts w:ascii="Calibri" w:hAnsi="Calibri"/>
          <w:b/>
          <w:i w:val="0"/>
          <w:lang w:val="pt-BR"/>
        </w:rPr>
        <w:t>Zanchetta</w:t>
      </w:r>
      <w:proofErr w:type="spellEnd"/>
    </w:p>
    <w:p w:rsidR="009A0CC3" w:rsidRDefault="002B17F4" w:rsidP="009A0CC3">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Pesquisadora científica</w:t>
      </w:r>
      <w:r w:rsidR="009A0CC3" w:rsidRPr="009A0CC3">
        <w:rPr>
          <w:rFonts w:ascii="Calibri" w:hAnsi="Calibri"/>
          <w:i w:val="0"/>
          <w:sz w:val="18"/>
          <w:szCs w:val="18"/>
          <w:lang w:val="pt-BR"/>
        </w:rPr>
        <w:t>,</w:t>
      </w:r>
      <w:r>
        <w:rPr>
          <w:rFonts w:ascii="Calibri" w:hAnsi="Calibri"/>
          <w:i w:val="0"/>
          <w:sz w:val="18"/>
          <w:szCs w:val="18"/>
          <w:lang w:val="pt-BR"/>
        </w:rPr>
        <w:t xml:space="preserve"> Instituto Florestal do Estado de São </w:t>
      </w:r>
      <w:proofErr w:type="gramStart"/>
      <w:r>
        <w:rPr>
          <w:rFonts w:ascii="Calibri" w:hAnsi="Calibri"/>
          <w:i w:val="0"/>
          <w:sz w:val="18"/>
          <w:szCs w:val="18"/>
          <w:lang w:val="pt-BR"/>
        </w:rPr>
        <w:t>Paulo</w:t>
      </w:r>
      <w:proofErr w:type="gramEnd"/>
    </w:p>
    <w:p w:rsidR="002B17F4" w:rsidRDefault="00D45514" w:rsidP="009A0CC3">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dzanchettazanchetta@gmail.com</w:t>
      </w:r>
    </w:p>
    <w:p w:rsidR="009A0CC3" w:rsidRPr="009A0CC3" w:rsidRDefault="009A0CC3" w:rsidP="009A0CC3">
      <w:pPr>
        <w:pStyle w:val="IDpaper-TitleEnglish"/>
        <w:widowControl/>
        <w:spacing w:after="0"/>
        <w:jc w:val="right"/>
        <w:rPr>
          <w:rFonts w:ascii="Calibri" w:hAnsi="Calibri"/>
          <w:b/>
          <w:i w:val="0"/>
          <w:lang w:val="pt-BR"/>
        </w:rPr>
      </w:pPr>
    </w:p>
    <w:p w:rsidR="009A0CC3" w:rsidRPr="009A0CC3" w:rsidRDefault="002B17F4" w:rsidP="009A0CC3">
      <w:pPr>
        <w:pStyle w:val="IDpaper-TitleEnglish"/>
        <w:widowControl/>
        <w:spacing w:after="0"/>
        <w:jc w:val="right"/>
        <w:rPr>
          <w:rFonts w:ascii="Calibri" w:hAnsi="Calibri"/>
          <w:b/>
          <w:i w:val="0"/>
          <w:lang w:val="pt-BR"/>
        </w:rPr>
      </w:pPr>
      <w:r>
        <w:rPr>
          <w:rFonts w:ascii="Calibri" w:hAnsi="Calibri"/>
          <w:b/>
          <w:i w:val="0"/>
          <w:lang w:val="pt-BR"/>
        </w:rPr>
        <w:t xml:space="preserve">Paulo Henrique </w:t>
      </w:r>
      <w:proofErr w:type="spellStart"/>
      <w:r>
        <w:rPr>
          <w:rFonts w:ascii="Calibri" w:hAnsi="Calibri"/>
          <w:b/>
          <w:i w:val="0"/>
          <w:lang w:val="pt-BR"/>
        </w:rPr>
        <w:t>Peira</w:t>
      </w:r>
      <w:proofErr w:type="spellEnd"/>
      <w:r>
        <w:rPr>
          <w:rFonts w:ascii="Calibri" w:hAnsi="Calibri"/>
          <w:b/>
          <w:i w:val="0"/>
          <w:lang w:val="pt-BR"/>
        </w:rPr>
        <w:t xml:space="preserve"> </w:t>
      </w:r>
      <w:proofErr w:type="spellStart"/>
      <w:r>
        <w:rPr>
          <w:rFonts w:ascii="Calibri" w:hAnsi="Calibri"/>
          <w:b/>
          <w:i w:val="0"/>
          <w:lang w:val="pt-BR"/>
        </w:rPr>
        <w:t>Ruffino</w:t>
      </w:r>
      <w:proofErr w:type="spellEnd"/>
    </w:p>
    <w:p w:rsidR="009A0CC3" w:rsidRPr="009A0CC3" w:rsidRDefault="002B17F4" w:rsidP="009A0CC3">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 xml:space="preserve">Pesquisador científico, Instituto Florestal do Estado de São </w:t>
      </w:r>
      <w:proofErr w:type="gramStart"/>
      <w:r>
        <w:rPr>
          <w:rFonts w:ascii="Calibri" w:hAnsi="Calibri"/>
          <w:i w:val="0"/>
          <w:sz w:val="18"/>
          <w:szCs w:val="18"/>
          <w:lang w:val="pt-BR"/>
        </w:rPr>
        <w:t>Paulo</w:t>
      </w:r>
      <w:proofErr w:type="gramEnd"/>
    </w:p>
    <w:p w:rsidR="009A0CC3" w:rsidRDefault="00D45514" w:rsidP="009A0CC3">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phruffino@if.sp.gov.br</w:t>
      </w:r>
    </w:p>
    <w:p w:rsidR="009A0CC3" w:rsidRPr="009A0CC3" w:rsidRDefault="009A0CC3" w:rsidP="009A0CC3">
      <w:pPr>
        <w:pStyle w:val="IDpaper-TitleEnglish"/>
        <w:widowControl/>
        <w:spacing w:after="0"/>
        <w:jc w:val="right"/>
        <w:rPr>
          <w:rFonts w:ascii="Calibri" w:hAnsi="Calibri"/>
          <w:b/>
          <w:i w:val="0"/>
          <w:lang w:val="pt-BR"/>
        </w:rPr>
      </w:pPr>
    </w:p>
    <w:p w:rsidR="009A0CC3" w:rsidRPr="009A0CC3" w:rsidRDefault="002B17F4" w:rsidP="009A0CC3">
      <w:pPr>
        <w:pStyle w:val="IDpaper-TitleEnglish"/>
        <w:widowControl/>
        <w:spacing w:after="0"/>
        <w:jc w:val="right"/>
        <w:rPr>
          <w:rFonts w:ascii="Calibri" w:hAnsi="Calibri"/>
          <w:b/>
          <w:i w:val="0"/>
          <w:lang w:val="pt-BR"/>
        </w:rPr>
      </w:pPr>
      <w:proofErr w:type="spellStart"/>
      <w:r>
        <w:rPr>
          <w:rFonts w:ascii="Calibri" w:hAnsi="Calibri"/>
          <w:b/>
          <w:i w:val="0"/>
          <w:lang w:val="pt-BR"/>
        </w:rPr>
        <w:t>Dhemerson</w:t>
      </w:r>
      <w:proofErr w:type="spellEnd"/>
      <w:r>
        <w:rPr>
          <w:rFonts w:ascii="Calibri" w:hAnsi="Calibri"/>
          <w:b/>
          <w:i w:val="0"/>
          <w:lang w:val="pt-BR"/>
        </w:rPr>
        <w:t xml:space="preserve"> Estevão </w:t>
      </w:r>
      <w:proofErr w:type="spellStart"/>
      <w:r>
        <w:rPr>
          <w:rFonts w:ascii="Calibri" w:hAnsi="Calibri"/>
          <w:b/>
          <w:i w:val="0"/>
          <w:lang w:val="pt-BR"/>
        </w:rPr>
        <w:t>Conciani</w:t>
      </w:r>
      <w:proofErr w:type="spellEnd"/>
    </w:p>
    <w:p w:rsidR="009A0CC3" w:rsidRDefault="002B17F4" w:rsidP="009A0CC3">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 xml:space="preserve">Graduando em Ecologia, Universidade Estadual </w:t>
      </w:r>
      <w:proofErr w:type="gramStart"/>
      <w:r>
        <w:rPr>
          <w:rFonts w:ascii="Calibri" w:hAnsi="Calibri"/>
          <w:i w:val="0"/>
          <w:sz w:val="18"/>
          <w:szCs w:val="18"/>
          <w:lang w:val="pt-BR"/>
        </w:rPr>
        <w:t>Paulista</w:t>
      </w:r>
      <w:proofErr w:type="gramEnd"/>
    </w:p>
    <w:p w:rsidR="002B17F4" w:rsidRDefault="002B17F4" w:rsidP="009A0CC3">
      <w:pPr>
        <w:pStyle w:val="IDpaper-TitleEnglish"/>
        <w:widowControl/>
        <w:spacing w:after="0"/>
        <w:jc w:val="right"/>
        <w:rPr>
          <w:rFonts w:ascii="Calibri" w:hAnsi="Calibri"/>
          <w:i w:val="0"/>
          <w:sz w:val="18"/>
          <w:szCs w:val="18"/>
          <w:lang w:val="pt-BR"/>
        </w:rPr>
      </w:pPr>
      <w:r>
        <w:rPr>
          <w:rFonts w:ascii="Calibri" w:hAnsi="Calibri"/>
          <w:i w:val="0"/>
          <w:sz w:val="18"/>
          <w:szCs w:val="18"/>
          <w:lang w:val="pt-BR"/>
        </w:rPr>
        <w:t>dh.conciani@gmail.com</w:t>
      </w:r>
    </w:p>
    <w:p w:rsidR="009A0CC3" w:rsidRPr="009A0CC3" w:rsidRDefault="009A0CC3" w:rsidP="009A0CC3">
      <w:pPr>
        <w:pStyle w:val="IDpaper-TitleEnglish"/>
        <w:widowControl/>
        <w:spacing w:after="0"/>
        <w:jc w:val="right"/>
        <w:rPr>
          <w:rFonts w:ascii="Calibri" w:hAnsi="Calibri"/>
          <w:b/>
          <w:i w:val="0"/>
          <w:lang w:val="pt-BR"/>
        </w:rPr>
      </w:pPr>
    </w:p>
    <w:p w:rsidR="00813611" w:rsidRPr="00C26BD6" w:rsidRDefault="00813611" w:rsidP="005B7ACD">
      <w:pPr>
        <w:pStyle w:val="IDpaper-Autor"/>
        <w:widowControl/>
        <w:spacing w:after="0"/>
        <w:ind w:left="0"/>
        <w:jc w:val="center"/>
        <w:rPr>
          <w:rFonts w:ascii="Calibri" w:hAnsi="Calibri"/>
          <w:sz w:val="18"/>
          <w:szCs w:val="18"/>
        </w:rPr>
      </w:pPr>
    </w:p>
    <w:p w:rsidR="00506622" w:rsidRDefault="00506622" w:rsidP="005565E4">
      <w:pPr>
        <w:pStyle w:val="IDpaper-Title"/>
        <w:shd w:val="clear" w:color="auto" w:fill="FFFFFF"/>
        <w:tabs>
          <w:tab w:val="clear" w:pos="567"/>
          <w:tab w:val="left" w:pos="709"/>
          <w:tab w:val="left" w:pos="3119"/>
          <w:tab w:val="left" w:pos="5812"/>
        </w:tabs>
        <w:ind w:left="0"/>
        <w:rPr>
          <w:rFonts w:ascii="Calibri" w:hAnsi="Calibri"/>
          <w:sz w:val="16"/>
          <w:szCs w:val="16"/>
          <w:lang w:val="pt-BR"/>
        </w:rPr>
      </w:pPr>
    </w:p>
    <w:p w:rsidR="00506622" w:rsidRDefault="00506622" w:rsidP="005565E4">
      <w:pPr>
        <w:pStyle w:val="IDpaper-Title"/>
        <w:shd w:val="clear" w:color="auto" w:fill="FFFFFF"/>
        <w:tabs>
          <w:tab w:val="clear" w:pos="567"/>
          <w:tab w:val="left" w:pos="709"/>
          <w:tab w:val="left" w:pos="3119"/>
          <w:tab w:val="left" w:pos="5812"/>
        </w:tabs>
        <w:ind w:left="0"/>
        <w:rPr>
          <w:rFonts w:ascii="Calibri" w:hAnsi="Calibri"/>
          <w:sz w:val="16"/>
          <w:szCs w:val="16"/>
          <w:lang w:val="pt-BR"/>
        </w:rPr>
      </w:pPr>
    </w:p>
    <w:p w:rsidR="00506622" w:rsidRDefault="00506622" w:rsidP="005565E4">
      <w:pPr>
        <w:pStyle w:val="IDpaper-Title"/>
        <w:shd w:val="clear" w:color="auto" w:fill="FFFFFF"/>
        <w:tabs>
          <w:tab w:val="clear" w:pos="567"/>
          <w:tab w:val="left" w:pos="709"/>
          <w:tab w:val="left" w:pos="3119"/>
          <w:tab w:val="left" w:pos="5812"/>
        </w:tabs>
        <w:ind w:left="0"/>
        <w:rPr>
          <w:rFonts w:ascii="Calibri" w:hAnsi="Calibri"/>
          <w:sz w:val="16"/>
          <w:szCs w:val="16"/>
          <w:lang w:val="pt-BR"/>
        </w:rPr>
      </w:pPr>
    </w:p>
    <w:p w:rsidR="00506622" w:rsidRPr="001F3BC5" w:rsidRDefault="00FF2C7F" w:rsidP="001F3BC5">
      <w:pPr>
        <w:widowControl w:val="0"/>
        <w:shd w:val="clear" w:color="auto" w:fill="FFFFFF"/>
        <w:tabs>
          <w:tab w:val="left" w:pos="709"/>
          <w:tab w:val="left" w:pos="3119"/>
          <w:tab w:val="left" w:pos="5812"/>
        </w:tabs>
        <w:jc w:val="center"/>
        <w:outlineLvl w:val="0"/>
        <w:rPr>
          <w:rFonts w:ascii="Calibri" w:hAnsi="Calibri" w:cs="Calibri"/>
          <w:color w:val="FF0000"/>
          <w:sz w:val="18"/>
          <w:szCs w:val="18"/>
        </w:rPr>
      </w:pPr>
      <w:r w:rsidRPr="00C26BD6">
        <w:rPr>
          <w:rFonts w:ascii="Calibri" w:hAnsi="Calibri"/>
          <w:sz w:val="16"/>
          <w:szCs w:val="16"/>
        </w:rPr>
        <w:br w:type="page"/>
      </w:r>
    </w:p>
    <w:p w:rsidR="001F3BC5" w:rsidRPr="00506622" w:rsidRDefault="001F3BC5" w:rsidP="005565E4">
      <w:pPr>
        <w:widowControl w:val="0"/>
        <w:shd w:val="clear" w:color="auto" w:fill="FFFFFF"/>
        <w:tabs>
          <w:tab w:val="left" w:pos="709"/>
          <w:tab w:val="left" w:pos="3119"/>
          <w:tab w:val="left" w:pos="5812"/>
        </w:tabs>
        <w:outlineLvl w:val="0"/>
        <w:rPr>
          <w:rFonts w:ascii="Calibri" w:hAnsi="Calibri"/>
          <w:b/>
          <w:i/>
          <w:color w:val="FF0000"/>
          <w:szCs w:val="20"/>
        </w:rPr>
      </w:pPr>
    </w:p>
    <w:p w:rsidR="00506622" w:rsidRPr="005565E4" w:rsidRDefault="00506622" w:rsidP="00506622">
      <w:pPr>
        <w:autoSpaceDE w:val="0"/>
        <w:autoSpaceDN w:val="0"/>
        <w:adjustRightInd w:val="0"/>
        <w:jc w:val="both"/>
        <w:rPr>
          <w:rFonts w:ascii="Calibri" w:hAnsi="Calibri" w:cs="Calibri"/>
          <w:b/>
          <w:sz w:val="18"/>
          <w:szCs w:val="18"/>
        </w:rPr>
      </w:pPr>
      <w:r w:rsidRPr="005565E4">
        <w:rPr>
          <w:rFonts w:ascii="Calibri" w:hAnsi="Calibri" w:cs="Calibri"/>
          <w:b/>
          <w:sz w:val="18"/>
          <w:szCs w:val="18"/>
        </w:rPr>
        <w:t xml:space="preserve">RESUMO </w:t>
      </w:r>
    </w:p>
    <w:p w:rsidR="00A65DEB" w:rsidRPr="007B4731" w:rsidRDefault="00A65DEB" w:rsidP="00506622">
      <w:pPr>
        <w:autoSpaceDE w:val="0"/>
        <w:autoSpaceDN w:val="0"/>
        <w:adjustRightInd w:val="0"/>
        <w:jc w:val="both"/>
        <w:rPr>
          <w:rFonts w:ascii="Calibri" w:hAnsi="Calibri" w:cs="Calibri"/>
          <w:b/>
          <w:sz w:val="18"/>
          <w:szCs w:val="18"/>
        </w:rPr>
      </w:pPr>
      <w:r w:rsidRPr="007B4731">
        <w:rPr>
          <w:rFonts w:ascii="Calibri" w:hAnsi="Calibri" w:cs="Calibri"/>
          <w:sz w:val="18"/>
          <w:szCs w:val="18"/>
        </w:rPr>
        <w:t>O presente trabalho aborda a problemática da invasão biológica vegetal em unidade de conservação de proteção integral</w:t>
      </w:r>
      <w:r w:rsidR="00502B5D" w:rsidRPr="007B4731">
        <w:rPr>
          <w:rFonts w:ascii="Calibri" w:hAnsi="Calibri" w:cs="Calibri"/>
          <w:sz w:val="18"/>
          <w:szCs w:val="18"/>
        </w:rPr>
        <w:t>. N</w:t>
      </w:r>
      <w:r w:rsidRPr="007B4731">
        <w:rPr>
          <w:rFonts w:ascii="Calibri" w:hAnsi="Calibri" w:cs="Calibri"/>
          <w:sz w:val="18"/>
          <w:szCs w:val="18"/>
        </w:rPr>
        <w:t xml:space="preserve">o caso da </w:t>
      </w:r>
      <w:r w:rsidR="00502B5D" w:rsidRPr="007B4731">
        <w:rPr>
          <w:rFonts w:ascii="Calibri" w:hAnsi="Calibri" w:cs="Calibri"/>
          <w:sz w:val="18"/>
          <w:szCs w:val="18"/>
        </w:rPr>
        <w:t>E</w:t>
      </w:r>
      <w:r w:rsidRPr="007B4731">
        <w:rPr>
          <w:rFonts w:ascii="Calibri" w:hAnsi="Calibri" w:cs="Calibri"/>
          <w:sz w:val="18"/>
          <w:szCs w:val="18"/>
        </w:rPr>
        <w:t xml:space="preserve">stação Ecológica Itirapina houve ao longo das últimas décadas a invasão do gênero </w:t>
      </w:r>
      <w:r w:rsidRPr="007B4731">
        <w:rPr>
          <w:rFonts w:ascii="Calibri" w:hAnsi="Calibri" w:cs="Calibri"/>
          <w:i/>
          <w:sz w:val="18"/>
          <w:szCs w:val="18"/>
        </w:rPr>
        <w:t xml:space="preserve">Pinus </w:t>
      </w:r>
      <w:proofErr w:type="gramStart"/>
      <w:r w:rsidR="00502B5D" w:rsidRPr="007B4731">
        <w:rPr>
          <w:rFonts w:ascii="Calibri" w:hAnsi="Calibri" w:cs="Calibri"/>
          <w:sz w:val="18"/>
          <w:szCs w:val="18"/>
        </w:rPr>
        <w:t>oriundo</w:t>
      </w:r>
      <w:proofErr w:type="gramEnd"/>
      <w:r w:rsidR="00502B5D" w:rsidRPr="007B4731">
        <w:rPr>
          <w:rFonts w:ascii="Calibri" w:hAnsi="Calibri" w:cs="Calibri"/>
          <w:sz w:val="18"/>
          <w:szCs w:val="18"/>
        </w:rPr>
        <w:t xml:space="preserve"> principalmente</w:t>
      </w:r>
      <w:r w:rsidRPr="007B4731">
        <w:rPr>
          <w:rFonts w:ascii="Calibri" w:hAnsi="Calibri" w:cs="Calibri"/>
          <w:sz w:val="18"/>
          <w:szCs w:val="18"/>
        </w:rPr>
        <w:t xml:space="preserve"> </w:t>
      </w:r>
      <w:r w:rsidR="00502B5D" w:rsidRPr="007B4731">
        <w:rPr>
          <w:rFonts w:ascii="Calibri" w:hAnsi="Calibri" w:cs="Calibri"/>
          <w:sz w:val="18"/>
          <w:szCs w:val="18"/>
        </w:rPr>
        <w:t>d</w:t>
      </w:r>
      <w:r w:rsidRPr="007B4731">
        <w:rPr>
          <w:rFonts w:ascii="Calibri" w:hAnsi="Calibri" w:cs="Calibri"/>
          <w:sz w:val="18"/>
          <w:szCs w:val="18"/>
        </w:rPr>
        <w:t>as atividades de pesquisa e produção florestal</w:t>
      </w:r>
      <w:r w:rsidR="00170BA5" w:rsidRPr="007B4731">
        <w:rPr>
          <w:rFonts w:ascii="Calibri" w:hAnsi="Calibri" w:cs="Calibri"/>
          <w:sz w:val="18"/>
          <w:szCs w:val="18"/>
        </w:rPr>
        <w:t>,</w:t>
      </w:r>
      <w:r w:rsidRPr="007B4731">
        <w:rPr>
          <w:rFonts w:ascii="Calibri" w:hAnsi="Calibri" w:cs="Calibri"/>
          <w:sz w:val="18"/>
          <w:szCs w:val="18"/>
        </w:rPr>
        <w:t xml:space="preserve"> com </w:t>
      </w:r>
      <w:r w:rsidR="00502B5D" w:rsidRPr="007B4731">
        <w:rPr>
          <w:rFonts w:ascii="Calibri" w:hAnsi="Calibri" w:cs="Calibri"/>
          <w:sz w:val="18"/>
          <w:szCs w:val="18"/>
        </w:rPr>
        <w:t xml:space="preserve">variadas </w:t>
      </w:r>
      <w:r w:rsidR="00170BA5" w:rsidRPr="007B4731">
        <w:rPr>
          <w:rFonts w:ascii="Calibri" w:hAnsi="Calibri" w:cs="Calibri"/>
          <w:sz w:val="18"/>
          <w:szCs w:val="18"/>
        </w:rPr>
        <w:t xml:space="preserve">espécies </w:t>
      </w:r>
      <w:r w:rsidR="00502B5D" w:rsidRPr="007B4731">
        <w:rPr>
          <w:rFonts w:ascii="Calibri" w:hAnsi="Calibri" w:cs="Calibri"/>
          <w:sz w:val="18"/>
          <w:szCs w:val="18"/>
        </w:rPr>
        <w:t xml:space="preserve">de </w:t>
      </w:r>
      <w:r w:rsidR="00502B5D" w:rsidRPr="007B4731">
        <w:rPr>
          <w:rFonts w:ascii="Calibri" w:hAnsi="Calibri" w:cs="Calibri"/>
          <w:i/>
          <w:sz w:val="18"/>
          <w:szCs w:val="18"/>
        </w:rPr>
        <w:t>Pinus</w:t>
      </w:r>
      <w:r w:rsidR="00502B5D" w:rsidRPr="007B4731">
        <w:rPr>
          <w:rFonts w:ascii="Calibri" w:hAnsi="Calibri" w:cs="Calibri"/>
          <w:sz w:val="18"/>
          <w:szCs w:val="18"/>
        </w:rPr>
        <w:t xml:space="preserve"> </w:t>
      </w:r>
      <w:proofErr w:type="spellStart"/>
      <w:r w:rsidR="00502B5D" w:rsidRPr="007B4731">
        <w:rPr>
          <w:rFonts w:ascii="Calibri" w:hAnsi="Calibri" w:cs="Calibri"/>
          <w:sz w:val="18"/>
          <w:szCs w:val="18"/>
        </w:rPr>
        <w:t>spp</w:t>
      </w:r>
      <w:proofErr w:type="spellEnd"/>
      <w:r w:rsidR="00502B5D" w:rsidRPr="007B4731">
        <w:rPr>
          <w:rFonts w:ascii="Calibri" w:hAnsi="Calibri" w:cs="Calibri"/>
          <w:sz w:val="18"/>
          <w:szCs w:val="18"/>
        </w:rPr>
        <w:t xml:space="preserve"> </w:t>
      </w:r>
      <w:r w:rsidRPr="007B4731">
        <w:rPr>
          <w:rFonts w:ascii="Calibri" w:hAnsi="Calibri" w:cs="Calibri"/>
          <w:sz w:val="18"/>
          <w:szCs w:val="18"/>
        </w:rPr>
        <w:t>na</w:t>
      </w:r>
      <w:r w:rsidR="00170BA5" w:rsidRPr="007B4731">
        <w:rPr>
          <w:rFonts w:ascii="Calibri" w:hAnsi="Calibri" w:cs="Calibri"/>
          <w:sz w:val="18"/>
          <w:szCs w:val="18"/>
        </w:rPr>
        <w:t xml:space="preserve"> Estação Experimental Itirapina. Esta</w:t>
      </w:r>
      <w:r w:rsidRPr="007B4731">
        <w:rPr>
          <w:rFonts w:ascii="Calibri" w:hAnsi="Calibri" w:cs="Calibri"/>
          <w:sz w:val="18"/>
          <w:szCs w:val="18"/>
        </w:rPr>
        <w:t xml:space="preserve"> unidade de pesquisa florestal estadual </w:t>
      </w:r>
      <w:r w:rsidR="00170BA5" w:rsidRPr="007B4731">
        <w:rPr>
          <w:rFonts w:ascii="Calibri" w:hAnsi="Calibri" w:cs="Calibri"/>
          <w:sz w:val="18"/>
          <w:szCs w:val="18"/>
        </w:rPr>
        <w:t xml:space="preserve">encontra-se </w:t>
      </w:r>
      <w:r w:rsidRPr="007B4731">
        <w:rPr>
          <w:rFonts w:ascii="Calibri" w:hAnsi="Calibri" w:cs="Calibri"/>
          <w:sz w:val="18"/>
          <w:szCs w:val="18"/>
        </w:rPr>
        <w:t xml:space="preserve">contígua </w:t>
      </w:r>
      <w:r w:rsidR="003070F6" w:rsidRPr="007B4731">
        <w:rPr>
          <w:rFonts w:ascii="Calibri" w:hAnsi="Calibri" w:cs="Calibri"/>
          <w:sz w:val="18"/>
          <w:szCs w:val="18"/>
        </w:rPr>
        <w:t>à</w:t>
      </w:r>
      <w:r w:rsidRPr="007B4731">
        <w:rPr>
          <w:rFonts w:ascii="Calibri" w:hAnsi="Calibri" w:cs="Calibri"/>
          <w:sz w:val="18"/>
          <w:szCs w:val="18"/>
        </w:rPr>
        <w:t xml:space="preserve"> estação ecológica. </w:t>
      </w:r>
      <w:r w:rsidR="00BD3971" w:rsidRPr="007B4731">
        <w:rPr>
          <w:rFonts w:ascii="Calibri" w:hAnsi="Calibri" w:cs="Calibri"/>
          <w:sz w:val="18"/>
          <w:szCs w:val="18"/>
        </w:rPr>
        <w:t>Para tanto, a</w:t>
      </w:r>
      <w:r w:rsidRPr="007B4731">
        <w:rPr>
          <w:rFonts w:ascii="Calibri" w:hAnsi="Calibri" w:cs="Calibri"/>
          <w:sz w:val="18"/>
          <w:szCs w:val="18"/>
        </w:rPr>
        <w:t>presenta uma proposta</w:t>
      </w:r>
      <w:r w:rsidR="003070F6" w:rsidRPr="007B4731">
        <w:rPr>
          <w:rFonts w:ascii="Calibri" w:hAnsi="Calibri" w:cs="Calibri"/>
          <w:sz w:val="18"/>
          <w:szCs w:val="18"/>
        </w:rPr>
        <w:t xml:space="preserve"> </w:t>
      </w:r>
      <w:r w:rsidRPr="007B4731">
        <w:rPr>
          <w:rFonts w:ascii="Calibri" w:hAnsi="Calibri" w:cs="Calibri"/>
          <w:sz w:val="18"/>
          <w:szCs w:val="18"/>
        </w:rPr>
        <w:t>de manejo baseada em corte raso da espécie invasora</w:t>
      </w:r>
      <w:r w:rsidR="003070F6" w:rsidRPr="007B4731">
        <w:rPr>
          <w:rFonts w:ascii="Calibri" w:hAnsi="Calibri" w:cs="Calibri"/>
          <w:sz w:val="18"/>
          <w:szCs w:val="18"/>
        </w:rPr>
        <w:t xml:space="preserve"> com monitoramento terrestre e aéreo (via </w:t>
      </w:r>
      <w:proofErr w:type="spellStart"/>
      <w:r w:rsidR="003070F6" w:rsidRPr="007B4731">
        <w:rPr>
          <w:rFonts w:ascii="Calibri" w:hAnsi="Calibri" w:cs="Calibri"/>
          <w:sz w:val="18"/>
          <w:szCs w:val="18"/>
        </w:rPr>
        <w:t>drone</w:t>
      </w:r>
      <w:proofErr w:type="spellEnd"/>
      <w:r w:rsidR="003070F6" w:rsidRPr="007B4731">
        <w:rPr>
          <w:rFonts w:ascii="Calibri" w:hAnsi="Calibri" w:cs="Calibri"/>
          <w:sz w:val="18"/>
          <w:szCs w:val="18"/>
        </w:rPr>
        <w:t>)</w:t>
      </w:r>
      <w:r w:rsidRPr="007B4731">
        <w:rPr>
          <w:rFonts w:ascii="Calibri" w:hAnsi="Calibri" w:cs="Calibri"/>
          <w:sz w:val="18"/>
          <w:szCs w:val="18"/>
        </w:rPr>
        <w:t xml:space="preserve"> e </w:t>
      </w:r>
      <w:r w:rsidR="00BD3971" w:rsidRPr="007B4731">
        <w:rPr>
          <w:rFonts w:ascii="Calibri" w:hAnsi="Calibri" w:cs="Calibri"/>
          <w:sz w:val="18"/>
          <w:szCs w:val="18"/>
        </w:rPr>
        <w:t xml:space="preserve">uma avaliação </w:t>
      </w:r>
      <w:r w:rsidR="00655F7D" w:rsidRPr="007B4731">
        <w:rPr>
          <w:rFonts w:ascii="Calibri" w:hAnsi="Calibri" w:cs="Calibri"/>
          <w:sz w:val="18"/>
          <w:szCs w:val="18"/>
        </w:rPr>
        <w:t>rápida</w:t>
      </w:r>
      <w:r w:rsidRPr="007B4731">
        <w:rPr>
          <w:rFonts w:ascii="Calibri" w:hAnsi="Calibri" w:cs="Calibri"/>
          <w:sz w:val="18"/>
          <w:szCs w:val="18"/>
        </w:rPr>
        <w:t xml:space="preserve"> </w:t>
      </w:r>
      <w:r w:rsidR="00655F7D" w:rsidRPr="007B4731">
        <w:rPr>
          <w:rFonts w:ascii="Calibri" w:hAnsi="Calibri" w:cs="Calibri"/>
          <w:sz w:val="18"/>
          <w:szCs w:val="18"/>
        </w:rPr>
        <w:t>da atual condição d</w:t>
      </w:r>
      <w:r w:rsidRPr="007B4731">
        <w:rPr>
          <w:rFonts w:ascii="Calibri" w:hAnsi="Calibri" w:cs="Calibri"/>
          <w:sz w:val="18"/>
          <w:szCs w:val="18"/>
        </w:rPr>
        <w:t xml:space="preserve">as fisionomias originais de campos úmidos. </w:t>
      </w:r>
      <w:r w:rsidR="003070F6" w:rsidRPr="007B4731">
        <w:rPr>
          <w:rFonts w:ascii="Calibri" w:hAnsi="Calibri" w:cs="Calibri"/>
          <w:sz w:val="18"/>
          <w:szCs w:val="18"/>
        </w:rPr>
        <w:t xml:space="preserve">Os resultados obtidos dão conta de alteração significativa das fisionomias originais de campos para fisionomias de floresta com espécies nativas de matas ripárias e </w:t>
      </w:r>
      <w:r w:rsidR="00BD3971" w:rsidRPr="007B4731">
        <w:rPr>
          <w:rFonts w:ascii="Calibri" w:hAnsi="Calibri" w:cs="Calibri"/>
          <w:sz w:val="18"/>
          <w:szCs w:val="18"/>
        </w:rPr>
        <w:t xml:space="preserve">aponta como estratégia necessária </w:t>
      </w:r>
      <w:proofErr w:type="gramStart"/>
      <w:r w:rsidR="003070F6" w:rsidRPr="007B4731">
        <w:rPr>
          <w:rFonts w:ascii="Calibri" w:hAnsi="Calibri" w:cs="Calibri"/>
          <w:sz w:val="18"/>
          <w:szCs w:val="18"/>
        </w:rPr>
        <w:t>a</w:t>
      </w:r>
      <w:proofErr w:type="gramEnd"/>
      <w:r w:rsidR="003070F6" w:rsidRPr="007B4731">
        <w:rPr>
          <w:rFonts w:ascii="Calibri" w:hAnsi="Calibri" w:cs="Calibri"/>
          <w:sz w:val="18"/>
          <w:szCs w:val="18"/>
        </w:rPr>
        <w:t xml:space="preserve"> demanda contínua de manejo de regenerantes enquanto perdurarem as matrizes no entorno.</w:t>
      </w:r>
    </w:p>
    <w:p w:rsidR="00506622" w:rsidRPr="005565E4" w:rsidRDefault="00506622" w:rsidP="00506622">
      <w:pPr>
        <w:autoSpaceDE w:val="0"/>
        <w:autoSpaceDN w:val="0"/>
        <w:adjustRightInd w:val="0"/>
        <w:jc w:val="both"/>
        <w:rPr>
          <w:rFonts w:ascii="Calibri" w:hAnsi="Calibri" w:cs="Calibri"/>
          <w:b/>
          <w:sz w:val="18"/>
          <w:szCs w:val="18"/>
        </w:rPr>
      </w:pPr>
    </w:p>
    <w:p w:rsidR="00506622" w:rsidRPr="005565E4" w:rsidRDefault="00506622" w:rsidP="00506622">
      <w:pPr>
        <w:jc w:val="both"/>
        <w:rPr>
          <w:rFonts w:ascii="Calibri" w:hAnsi="Calibri" w:cs="Calibri"/>
          <w:sz w:val="18"/>
          <w:szCs w:val="18"/>
        </w:rPr>
      </w:pPr>
      <w:r w:rsidRPr="005565E4">
        <w:rPr>
          <w:rFonts w:ascii="Calibri" w:hAnsi="Calibri" w:cs="Calibri"/>
          <w:b/>
          <w:sz w:val="18"/>
          <w:szCs w:val="18"/>
        </w:rPr>
        <w:t xml:space="preserve">PALAVRAS-CHAVE: </w:t>
      </w:r>
      <w:r w:rsidR="00A65DEB">
        <w:rPr>
          <w:rFonts w:ascii="Calibri" w:hAnsi="Calibri" w:cs="Calibri"/>
          <w:sz w:val="18"/>
          <w:szCs w:val="18"/>
        </w:rPr>
        <w:t xml:space="preserve">Invasão Biológica, Manejo de Exóticas, Unidade de Conservação. </w:t>
      </w:r>
    </w:p>
    <w:p w:rsidR="00506622" w:rsidRPr="005565E4" w:rsidRDefault="00506622" w:rsidP="00506622">
      <w:pPr>
        <w:autoSpaceDE w:val="0"/>
        <w:autoSpaceDN w:val="0"/>
        <w:adjustRightInd w:val="0"/>
        <w:spacing w:line="276" w:lineRule="auto"/>
        <w:jc w:val="both"/>
        <w:rPr>
          <w:rFonts w:ascii="Calibri" w:hAnsi="Calibri" w:cs="Calibri"/>
          <w:b/>
          <w:bCs/>
        </w:rPr>
      </w:pPr>
    </w:p>
    <w:p w:rsidR="00771C9B" w:rsidRPr="00CE6C7C" w:rsidRDefault="00771C9B" w:rsidP="00506622">
      <w:pPr>
        <w:autoSpaceDE w:val="0"/>
        <w:autoSpaceDN w:val="0"/>
        <w:adjustRightInd w:val="0"/>
        <w:spacing w:line="276" w:lineRule="auto"/>
        <w:jc w:val="both"/>
        <w:rPr>
          <w:rFonts w:ascii="Calibri" w:hAnsi="Calibri" w:cs="Calibri"/>
          <w:b/>
          <w:sz w:val="18"/>
          <w:szCs w:val="18"/>
          <w:lang w:val="en-US"/>
        </w:rPr>
      </w:pPr>
      <w:r w:rsidRPr="00CE6C7C">
        <w:rPr>
          <w:rFonts w:ascii="Calibri" w:hAnsi="Calibri" w:cs="Calibri"/>
          <w:b/>
          <w:sz w:val="18"/>
          <w:szCs w:val="18"/>
          <w:lang w:val="en-US"/>
        </w:rPr>
        <w:t>ABSTRACT</w:t>
      </w:r>
    </w:p>
    <w:p w:rsidR="00506622" w:rsidRPr="00CE6C7C" w:rsidRDefault="00771C9B" w:rsidP="00506622">
      <w:pPr>
        <w:autoSpaceDE w:val="0"/>
        <w:autoSpaceDN w:val="0"/>
        <w:adjustRightInd w:val="0"/>
        <w:spacing w:line="276" w:lineRule="auto"/>
        <w:jc w:val="both"/>
        <w:rPr>
          <w:rFonts w:ascii="Calibri" w:hAnsi="Calibri" w:cs="Calibri"/>
          <w:sz w:val="18"/>
          <w:szCs w:val="18"/>
          <w:lang w:val="en-US"/>
        </w:rPr>
      </w:pPr>
      <w:r w:rsidRPr="00771C9B">
        <w:rPr>
          <w:rFonts w:ascii="Calibri" w:hAnsi="Calibri" w:cs="Calibri"/>
          <w:sz w:val="18"/>
          <w:szCs w:val="18"/>
          <w:lang w:val="en-US"/>
        </w:rPr>
        <w:t xml:space="preserve">The present work addresses the issue of biological plant invasion in an integral protection conservation area. </w:t>
      </w:r>
      <w:r w:rsidRPr="00CE6C7C">
        <w:rPr>
          <w:rFonts w:ascii="Calibri" w:hAnsi="Calibri" w:cs="Calibri"/>
          <w:sz w:val="18"/>
          <w:szCs w:val="18"/>
          <w:lang w:val="en-US"/>
        </w:rPr>
        <w:t xml:space="preserve">In the case of the </w:t>
      </w:r>
      <w:proofErr w:type="spellStart"/>
      <w:r w:rsidRPr="00CE6C7C">
        <w:rPr>
          <w:rFonts w:ascii="Calibri" w:hAnsi="Calibri" w:cs="Calibri"/>
          <w:sz w:val="18"/>
          <w:szCs w:val="18"/>
          <w:lang w:val="en-US"/>
        </w:rPr>
        <w:t>Itirapina</w:t>
      </w:r>
      <w:proofErr w:type="spellEnd"/>
      <w:r w:rsidRPr="00CE6C7C">
        <w:rPr>
          <w:rFonts w:ascii="Calibri" w:hAnsi="Calibri" w:cs="Calibri"/>
          <w:sz w:val="18"/>
          <w:szCs w:val="18"/>
          <w:lang w:val="en-US"/>
        </w:rPr>
        <w:t xml:space="preserve"> Ecological Station, there has been an invasion of </w:t>
      </w:r>
      <w:proofErr w:type="spellStart"/>
      <w:r w:rsidRPr="00CE6C7C">
        <w:rPr>
          <w:rFonts w:ascii="Calibri" w:hAnsi="Calibri" w:cs="Calibri"/>
          <w:sz w:val="18"/>
          <w:szCs w:val="18"/>
          <w:lang w:val="en-US"/>
        </w:rPr>
        <w:t>Pinus</w:t>
      </w:r>
      <w:proofErr w:type="spellEnd"/>
      <w:r w:rsidRPr="00CE6C7C">
        <w:rPr>
          <w:rFonts w:ascii="Calibri" w:hAnsi="Calibri" w:cs="Calibri"/>
          <w:sz w:val="18"/>
          <w:szCs w:val="18"/>
          <w:lang w:val="en-US"/>
        </w:rPr>
        <w:t xml:space="preserve"> genus over the last decades, mainly from the research and forestry production activities, with various species of </w:t>
      </w:r>
      <w:proofErr w:type="spellStart"/>
      <w:r w:rsidRPr="00CE6C7C">
        <w:rPr>
          <w:rFonts w:ascii="Calibri" w:hAnsi="Calibri" w:cs="Calibri"/>
          <w:sz w:val="18"/>
          <w:szCs w:val="18"/>
          <w:lang w:val="en-US"/>
        </w:rPr>
        <w:t>Pinus</w:t>
      </w:r>
      <w:proofErr w:type="spellEnd"/>
      <w:r w:rsidRPr="00CE6C7C">
        <w:rPr>
          <w:rFonts w:ascii="Calibri" w:hAnsi="Calibri" w:cs="Calibri"/>
          <w:sz w:val="18"/>
          <w:szCs w:val="18"/>
          <w:lang w:val="en-US"/>
        </w:rPr>
        <w:t xml:space="preserve"> </w:t>
      </w:r>
      <w:proofErr w:type="spellStart"/>
      <w:r w:rsidRPr="00CE6C7C">
        <w:rPr>
          <w:rFonts w:ascii="Calibri" w:hAnsi="Calibri" w:cs="Calibri"/>
          <w:sz w:val="18"/>
          <w:szCs w:val="18"/>
          <w:lang w:val="en-US"/>
        </w:rPr>
        <w:t>spp</w:t>
      </w:r>
      <w:proofErr w:type="spellEnd"/>
      <w:r w:rsidRPr="00CE6C7C">
        <w:rPr>
          <w:rFonts w:ascii="Calibri" w:hAnsi="Calibri" w:cs="Calibri"/>
          <w:sz w:val="18"/>
          <w:szCs w:val="18"/>
          <w:lang w:val="en-US"/>
        </w:rPr>
        <w:t xml:space="preserve"> in the </w:t>
      </w:r>
      <w:proofErr w:type="spellStart"/>
      <w:r w:rsidRPr="00CE6C7C">
        <w:rPr>
          <w:rFonts w:ascii="Calibri" w:hAnsi="Calibri" w:cs="Calibri"/>
          <w:sz w:val="18"/>
          <w:szCs w:val="18"/>
          <w:lang w:val="en-US"/>
        </w:rPr>
        <w:t>Itirapina</w:t>
      </w:r>
      <w:proofErr w:type="spellEnd"/>
      <w:r w:rsidRPr="00CE6C7C">
        <w:rPr>
          <w:rFonts w:ascii="Calibri" w:hAnsi="Calibri" w:cs="Calibri"/>
          <w:sz w:val="18"/>
          <w:szCs w:val="18"/>
          <w:lang w:val="en-US"/>
        </w:rPr>
        <w:t xml:space="preserve"> Experimental Station. This state forestry research unit is adjacent to the ecological station. To do so, it presents a management proposal based on shallow cutting of invasive species with terrestrial and aerial (via drone) monitoring and a rapid assessment of the current condition of the original physiognomies of wetlands. The results show a significant alteration of the original physiognomies of fields for forest physiognomies with native species of riparian forests and points out as a necessary strategy the continuous demand for the management of </w:t>
      </w:r>
      <w:proofErr w:type="spellStart"/>
      <w:r w:rsidRPr="00CE6C7C">
        <w:rPr>
          <w:rFonts w:ascii="Calibri" w:hAnsi="Calibri" w:cs="Calibri"/>
          <w:sz w:val="18"/>
          <w:szCs w:val="18"/>
          <w:lang w:val="en-US"/>
        </w:rPr>
        <w:t>regenerants</w:t>
      </w:r>
      <w:proofErr w:type="spellEnd"/>
      <w:r w:rsidRPr="00CE6C7C">
        <w:rPr>
          <w:rFonts w:ascii="Calibri" w:hAnsi="Calibri" w:cs="Calibri"/>
          <w:sz w:val="18"/>
          <w:szCs w:val="18"/>
          <w:lang w:val="en-US"/>
        </w:rPr>
        <w:t xml:space="preserve"> while the matrices in the environment remain.</w:t>
      </w:r>
    </w:p>
    <w:p w:rsidR="00771C9B" w:rsidRPr="00CE6C7C" w:rsidRDefault="00771C9B" w:rsidP="00506622">
      <w:pPr>
        <w:autoSpaceDE w:val="0"/>
        <w:autoSpaceDN w:val="0"/>
        <w:adjustRightInd w:val="0"/>
        <w:spacing w:line="276" w:lineRule="auto"/>
        <w:jc w:val="both"/>
        <w:rPr>
          <w:rFonts w:ascii="Calibri" w:hAnsi="Calibri" w:cs="Calibri"/>
          <w:sz w:val="18"/>
          <w:szCs w:val="18"/>
          <w:lang w:val="en-US"/>
        </w:rPr>
      </w:pPr>
    </w:p>
    <w:p w:rsidR="00771C9B" w:rsidRDefault="00771C9B" w:rsidP="00506622">
      <w:pPr>
        <w:autoSpaceDE w:val="0"/>
        <w:autoSpaceDN w:val="0"/>
        <w:adjustRightInd w:val="0"/>
        <w:spacing w:line="276" w:lineRule="auto"/>
        <w:jc w:val="both"/>
        <w:rPr>
          <w:rFonts w:ascii="Calibri" w:hAnsi="Calibri" w:cs="Calibri"/>
          <w:sz w:val="18"/>
          <w:szCs w:val="18"/>
          <w:lang w:val="en-US"/>
        </w:rPr>
      </w:pPr>
      <w:r w:rsidRPr="004841E0">
        <w:rPr>
          <w:rFonts w:ascii="Calibri" w:hAnsi="Calibri" w:cs="Calibri"/>
          <w:b/>
          <w:sz w:val="18"/>
          <w:szCs w:val="18"/>
          <w:lang w:val="en-US"/>
        </w:rPr>
        <w:t>KEY WORD</w:t>
      </w:r>
      <w:r w:rsidR="004841E0">
        <w:rPr>
          <w:rFonts w:ascii="Calibri" w:hAnsi="Calibri" w:cs="Calibri"/>
          <w:b/>
          <w:sz w:val="18"/>
          <w:szCs w:val="18"/>
          <w:lang w:val="en-US"/>
        </w:rPr>
        <w:t>S</w:t>
      </w:r>
      <w:r w:rsidRPr="004841E0">
        <w:rPr>
          <w:rFonts w:ascii="Calibri" w:hAnsi="Calibri" w:cs="Calibri"/>
          <w:b/>
          <w:sz w:val="18"/>
          <w:szCs w:val="18"/>
          <w:lang w:val="en-US"/>
        </w:rPr>
        <w:t>:</w:t>
      </w:r>
      <w:r w:rsidRPr="004841E0">
        <w:rPr>
          <w:rFonts w:ascii="Calibri" w:hAnsi="Calibri" w:cs="Calibri"/>
          <w:sz w:val="18"/>
          <w:szCs w:val="18"/>
          <w:lang w:val="en-US"/>
        </w:rPr>
        <w:t xml:space="preserve"> </w:t>
      </w:r>
      <w:r w:rsidR="004841E0" w:rsidRPr="004841E0">
        <w:rPr>
          <w:rFonts w:ascii="Calibri" w:hAnsi="Calibri" w:cs="Calibri"/>
          <w:sz w:val="18"/>
          <w:szCs w:val="18"/>
          <w:lang w:val="en-US"/>
        </w:rPr>
        <w:t>Biological Invasion, Exotic Management, Conservation Unit</w:t>
      </w:r>
      <w:r w:rsidR="004841E0">
        <w:rPr>
          <w:rFonts w:ascii="Calibri" w:hAnsi="Calibri" w:cs="Calibri"/>
          <w:sz w:val="18"/>
          <w:szCs w:val="18"/>
          <w:lang w:val="en-US"/>
        </w:rPr>
        <w:t xml:space="preserve"> (Protect Area)</w:t>
      </w:r>
      <w:r w:rsidR="004841E0" w:rsidRPr="004841E0">
        <w:rPr>
          <w:rFonts w:ascii="Calibri" w:hAnsi="Calibri" w:cs="Calibri"/>
          <w:sz w:val="18"/>
          <w:szCs w:val="18"/>
          <w:lang w:val="en-US"/>
        </w:rPr>
        <w:t>.</w:t>
      </w:r>
    </w:p>
    <w:p w:rsidR="004841E0" w:rsidRDefault="004841E0" w:rsidP="00506622">
      <w:pPr>
        <w:autoSpaceDE w:val="0"/>
        <w:autoSpaceDN w:val="0"/>
        <w:adjustRightInd w:val="0"/>
        <w:spacing w:line="276" w:lineRule="auto"/>
        <w:jc w:val="both"/>
        <w:rPr>
          <w:rFonts w:ascii="Calibri" w:hAnsi="Calibri" w:cs="Calibri"/>
          <w:sz w:val="18"/>
          <w:szCs w:val="18"/>
          <w:lang w:val="en-US"/>
        </w:rPr>
      </w:pPr>
    </w:p>
    <w:p w:rsidR="004841E0" w:rsidRPr="005D1C94" w:rsidRDefault="004841E0" w:rsidP="00506622">
      <w:pPr>
        <w:autoSpaceDE w:val="0"/>
        <w:autoSpaceDN w:val="0"/>
        <w:adjustRightInd w:val="0"/>
        <w:spacing w:line="276" w:lineRule="auto"/>
        <w:jc w:val="both"/>
        <w:rPr>
          <w:rFonts w:ascii="Calibri" w:hAnsi="Calibri" w:cs="Calibri"/>
          <w:b/>
          <w:sz w:val="18"/>
          <w:szCs w:val="18"/>
        </w:rPr>
      </w:pPr>
      <w:r w:rsidRPr="005D1C94">
        <w:rPr>
          <w:rFonts w:ascii="Calibri" w:hAnsi="Calibri" w:cs="Calibri"/>
          <w:b/>
          <w:sz w:val="18"/>
          <w:szCs w:val="18"/>
        </w:rPr>
        <w:t>RESUMEN</w:t>
      </w:r>
    </w:p>
    <w:p w:rsidR="004841E0" w:rsidRPr="00CE6C7C" w:rsidRDefault="004841E0" w:rsidP="00506622">
      <w:pPr>
        <w:autoSpaceDE w:val="0"/>
        <w:autoSpaceDN w:val="0"/>
        <w:adjustRightInd w:val="0"/>
        <w:spacing w:line="276" w:lineRule="auto"/>
        <w:jc w:val="both"/>
        <w:rPr>
          <w:rFonts w:ascii="Calibri" w:hAnsi="Calibri" w:cs="Calibri"/>
          <w:sz w:val="18"/>
          <w:szCs w:val="18"/>
        </w:rPr>
      </w:pPr>
      <w:r w:rsidRPr="00CE6C7C">
        <w:rPr>
          <w:rFonts w:ascii="Calibri" w:hAnsi="Calibri" w:cs="Calibri"/>
          <w:sz w:val="18"/>
          <w:szCs w:val="18"/>
        </w:rPr>
        <w:t xml:space="preserve">El presente </w:t>
      </w:r>
      <w:proofErr w:type="spellStart"/>
      <w:r w:rsidRPr="00CE6C7C">
        <w:rPr>
          <w:rFonts w:ascii="Calibri" w:hAnsi="Calibri" w:cs="Calibri"/>
          <w:sz w:val="18"/>
          <w:szCs w:val="18"/>
        </w:rPr>
        <w:t>trabajo</w:t>
      </w:r>
      <w:proofErr w:type="spellEnd"/>
      <w:r w:rsidRPr="00CE6C7C">
        <w:rPr>
          <w:rFonts w:ascii="Calibri" w:hAnsi="Calibri" w:cs="Calibri"/>
          <w:sz w:val="18"/>
          <w:szCs w:val="18"/>
        </w:rPr>
        <w:t xml:space="preserve"> aborda </w:t>
      </w:r>
      <w:proofErr w:type="spellStart"/>
      <w:proofErr w:type="gramStart"/>
      <w:r w:rsidRPr="00CE6C7C">
        <w:rPr>
          <w:rFonts w:ascii="Calibri" w:hAnsi="Calibri" w:cs="Calibri"/>
          <w:sz w:val="18"/>
          <w:szCs w:val="18"/>
        </w:rPr>
        <w:t>el</w:t>
      </w:r>
      <w:proofErr w:type="spellEnd"/>
      <w:proofErr w:type="gramEnd"/>
      <w:r w:rsidRPr="00CE6C7C">
        <w:rPr>
          <w:rFonts w:ascii="Calibri" w:hAnsi="Calibri" w:cs="Calibri"/>
          <w:sz w:val="18"/>
          <w:szCs w:val="18"/>
        </w:rPr>
        <w:t xml:space="preserve"> tema de </w:t>
      </w:r>
      <w:proofErr w:type="spellStart"/>
      <w:r w:rsidRPr="00CE6C7C">
        <w:rPr>
          <w:rFonts w:ascii="Calibri" w:hAnsi="Calibri" w:cs="Calibri"/>
          <w:sz w:val="18"/>
          <w:szCs w:val="18"/>
        </w:rPr>
        <w:t>la</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invasión</w:t>
      </w:r>
      <w:proofErr w:type="spellEnd"/>
      <w:r w:rsidRPr="00CE6C7C">
        <w:rPr>
          <w:rFonts w:ascii="Calibri" w:hAnsi="Calibri" w:cs="Calibri"/>
          <w:sz w:val="18"/>
          <w:szCs w:val="18"/>
        </w:rPr>
        <w:t xml:space="preserve"> biológica de plantas </w:t>
      </w:r>
      <w:proofErr w:type="spellStart"/>
      <w:r w:rsidRPr="00CE6C7C">
        <w:rPr>
          <w:rFonts w:ascii="Calibri" w:hAnsi="Calibri" w:cs="Calibri"/>
          <w:sz w:val="18"/>
          <w:szCs w:val="18"/>
        </w:rPr>
        <w:t>en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un</w:t>
      </w:r>
      <w:proofErr w:type="spellEnd"/>
      <w:r w:rsidRPr="00CE6C7C">
        <w:rPr>
          <w:rFonts w:ascii="Calibri" w:hAnsi="Calibri" w:cs="Calibri"/>
          <w:sz w:val="18"/>
          <w:szCs w:val="18"/>
        </w:rPr>
        <w:t xml:space="preserve"> área de </w:t>
      </w:r>
      <w:proofErr w:type="spellStart"/>
      <w:r w:rsidRPr="00CE6C7C">
        <w:rPr>
          <w:rFonts w:ascii="Calibri" w:hAnsi="Calibri" w:cs="Calibri"/>
          <w:sz w:val="18"/>
          <w:szCs w:val="18"/>
        </w:rPr>
        <w:t>conservación</w:t>
      </w:r>
      <w:proofErr w:type="spellEnd"/>
      <w:r w:rsidRPr="00CE6C7C">
        <w:rPr>
          <w:rFonts w:ascii="Calibri" w:hAnsi="Calibri" w:cs="Calibri"/>
          <w:sz w:val="18"/>
          <w:szCs w:val="18"/>
        </w:rPr>
        <w:t xml:space="preserve"> de </w:t>
      </w:r>
      <w:proofErr w:type="spellStart"/>
      <w:r w:rsidRPr="00CE6C7C">
        <w:rPr>
          <w:rFonts w:ascii="Calibri" w:hAnsi="Calibri" w:cs="Calibri"/>
          <w:sz w:val="18"/>
          <w:szCs w:val="18"/>
        </w:rPr>
        <w:t>protección</w:t>
      </w:r>
      <w:proofErr w:type="spellEnd"/>
      <w:r w:rsidRPr="00CE6C7C">
        <w:rPr>
          <w:rFonts w:ascii="Calibri" w:hAnsi="Calibri" w:cs="Calibri"/>
          <w:sz w:val="18"/>
          <w:szCs w:val="18"/>
        </w:rPr>
        <w:t xml:space="preserve"> integral . </w:t>
      </w:r>
      <w:proofErr w:type="spellStart"/>
      <w:r w:rsidRPr="00CE6C7C">
        <w:rPr>
          <w:rFonts w:ascii="Calibri" w:hAnsi="Calibri" w:cs="Calibri"/>
          <w:sz w:val="18"/>
          <w:szCs w:val="18"/>
        </w:rPr>
        <w:t>En</w:t>
      </w:r>
      <w:proofErr w:type="spellEnd"/>
      <w:r w:rsidRPr="00CE6C7C">
        <w:rPr>
          <w:rFonts w:ascii="Calibri" w:hAnsi="Calibri" w:cs="Calibri"/>
          <w:sz w:val="18"/>
          <w:szCs w:val="18"/>
        </w:rPr>
        <w:t xml:space="preserve"> </w:t>
      </w:r>
      <w:proofErr w:type="spellStart"/>
      <w:proofErr w:type="gramStart"/>
      <w:r w:rsidRPr="00CE6C7C">
        <w:rPr>
          <w:rFonts w:ascii="Calibri" w:hAnsi="Calibri" w:cs="Calibri"/>
          <w:sz w:val="18"/>
          <w:szCs w:val="18"/>
        </w:rPr>
        <w:t>el</w:t>
      </w:r>
      <w:proofErr w:type="spellEnd"/>
      <w:proofErr w:type="gramEnd"/>
      <w:r w:rsidRPr="00CE6C7C">
        <w:rPr>
          <w:rFonts w:ascii="Calibri" w:hAnsi="Calibri" w:cs="Calibri"/>
          <w:sz w:val="18"/>
          <w:szCs w:val="18"/>
        </w:rPr>
        <w:t xml:space="preserve"> caso de </w:t>
      </w:r>
      <w:proofErr w:type="spellStart"/>
      <w:r w:rsidRPr="00CE6C7C">
        <w:rPr>
          <w:rFonts w:ascii="Calibri" w:hAnsi="Calibri" w:cs="Calibri"/>
          <w:sz w:val="18"/>
          <w:szCs w:val="18"/>
        </w:rPr>
        <w:t>la</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Estación</w:t>
      </w:r>
      <w:proofErr w:type="spellEnd"/>
      <w:r w:rsidRPr="00CE6C7C">
        <w:rPr>
          <w:rFonts w:ascii="Calibri" w:hAnsi="Calibri" w:cs="Calibri"/>
          <w:sz w:val="18"/>
          <w:szCs w:val="18"/>
        </w:rPr>
        <w:t xml:space="preserve"> Ecológica Itirapina se ha </w:t>
      </w:r>
      <w:proofErr w:type="spellStart"/>
      <w:r w:rsidRPr="00CE6C7C">
        <w:rPr>
          <w:rFonts w:ascii="Calibri" w:hAnsi="Calibri" w:cs="Calibri"/>
          <w:sz w:val="18"/>
          <w:szCs w:val="18"/>
        </w:rPr>
        <w:t>producido</w:t>
      </w:r>
      <w:proofErr w:type="spellEnd"/>
      <w:r w:rsidRPr="00CE6C7C">
        <w:rPr>
          <w:rFonts w:ascii="Calibri" w:hAnsi="Calibri" w:cs="Calibri"/>
          <w:sz w:val="18"/>
          <w:szCs w:val="18"/>
        </w:rPr>
        <w:t xml:space="preserve"> una </w:t>
      </w:r>
      <w:proofErr w:type="spellStart"/>
      <w:r w:rsidRPr="00CE6C7C">
        <w:rPr>
          <w:rFonts w:ascii="Calibri" w:hAnsi="Calibri" w:cs="Calibri"/>
          <w:sz w:val="18"/>
          <w:szCs w:val="18"/>
        </w:rPr>
        <w:t>invasión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del</w:t>
      </w:r>
      <w:proofErr w:type="spellEnd"/>
      <w:r w:rsidRPr="00CE6C7C">
        <w:rPr>
          <w:rFonts w:ascii="Calibri" w:hAnsi="Calibri" w:cs="Calibri"/>
          <w:sz w:val="18"/>
          <w:szCs w:val="18"/>
        </w:rPr>
        <w:t xml:space="preserve"> género Pinus </w:t>
      </w:r>
      <w:proofErr w:type="spellStart"/>
      <w:r w:rsidRPr="00CE6C7C">
        <w:rPr>
          <w:rFonts w:ascii="Calibri" w:hAnsi="Calibri" w:cs="Calibri"/>
          <w:sz w:val="18"/>
          <w:szCs w:val="18"/>
        </w:rPr>
        <w:t>en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las</w:t>
      </w:r>
      <w:proofErr w:type="spellEnd"/>
      <w:r w:rsidRPr="00CE6C7C">
        <w:rPr>
          <w:rFonts w:ascii="Calibri" w:hAnsi="Calibri" w:cs="Calibri"/>
          <w:sz w:val="18"/>
          <w:szCs w:val="18"/>
        </w:rPr>
        <w:t xml:space="preserve"> últimas décadas, principalmente de </w:t>
      </w:r>
      <w:proofErr w:type="spellStart"/>
      <w:r w:rsidRPr="00CE6C7C">
        <w:rPr>
          <w:rFonts w:ascii="Calibri" w:hAnsi="Calibri" w:cs="Calibri"/>
          <w:sz w:val="18"/>
          <w:szCs w:val="18"/>
        </w:rPr>
        <w:t>las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actividades</w:t>
      </w:r>
      <w:proofErr w:type="spellEnd"/>
      <w:r w:rsidRPr="00CE6C7C">
        <w:rPr>
          <w:rFonts w:ascii="Calibri" w:hAnsi="Calibri" w:cs="Calibri"/>
          <w:sz w:val="18"/>
          <w:szCs w:val="18"/>
        </w:rPr>
        <w:t xml:space="preserve"> de </w:t>
      </w:r>
      <w:proofErr w:type="spellStart"/>
      <w:r w:rsidRPr="00CE6C7C">
        <w:rPr>
          <w:rFonts w:ascii="Calibri" w:hAnsi="Calibri" w:cs="Calibri"/>
          <w:sz w:val="18"/>
          <w:szCs w:val="18"/>
        </w:rPr>
        <w:t>investigación</w:t>
      </w:r>
      <w:proofErr w:type="spellEnd"/>
      <w:r w:rsidRPr="00CE6C7C">
        <w:rPr>
          <w:rFonts w:ascii="Calibri" w:hAnsi="Calibri" w:cs="Calibri"/>
          <w:sz w:val="18"/>
          <w:szCs w:val="18"/>
        </w:rPr>
        <w:t xml:space="preserve"> y </w:t>
      </w:r>
      <w:proofErr w:type="spellStart"/>
      <w:r w:rsidRPr="00CE6C7C">
        <w:rPr>
          <w:rFonts w:ascii="Calibri" w:hAnsi="Calibri" w:cs="Calibri"/>
          <w:sz w:val="18"/>
          <w:szCs w:val="18"/>
        </w:rPr>
        <w:t>producción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forestal</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con</w:t>
      </w:r>
      <w:proofErr w:type="spellEnd"/>
      <w:r w:rsidRPr="00CE6C7C">
        <w:rPr>
          <w:rFonts w:ascii="Calibri" w:hAnsi="Calibri" w:cs="Calibri"/>
          <w:sz w:val="18"/>
          <w:szCs w:val="18"/>
        </w:rPr>
        <w:t xml:space="preserve"> varias </w:t>
      </w:r>
      <w:proofErr w:type="spellStart"/>
      <w:r w:rsidRPr="00CE6C7C">
        <w:rPr>
          <w:rFonts w:ascii="Calibri" w:hAnsi="Calibri" w:cs="Calibri"/>
          <w:sz w:val="18"/>
          <w:szCs w:val="18"/>
        </w:rPr>
        <w:t>especies</w:t>
      </w:r>
      <w:proofErr w:type="spellEnd"/>
      <w:r w:rsidRPr="00CE6C7C">
        <w:rPr>
          <w:rFonts w:ascii="Calibri" w:hAnsi="Calibri" w:cs="Calibri"/>
          <w:sz w:val="18"/>
          <w:szCs w:val="18"/>
        </w:rPr>
        <w:t xml:space="preserve"> de Pinus </w:t>
      </w:r>
      <w:proofErr w:type="spellStart"/>
      <w:r w:rsidRPr="00CE6C7C">
        <w:rPr>
          <w:rFonts w:ascii="Calibri" w:hAnsi="Calibri" w:cs="Calibri"/>
          <w:sz w:val="18"/>
          <w:szCs w:val="18"/>
        </w:rPr>
        <w:t>spp</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en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la</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Estación</w:t>
      </w:r>
      <w:proofErr w:type="spellEnd"/>
      <w:r w:rsidRPr="00CE6C7C">
        <w:rPr>
          <w:rFonts w:ascii="Calibri" w:hAnsi="Calibri" w:cs="Calibri"/>
          <w:sz w:val="18"/>
          <w:szCs w:val="18"/>
        </w:rPr>
        <w:t xml:space="preserve"> Experimental Itirapina. Esta </w:t>
      </w:r>
      <w:proofErr w:type="spellStart"/>
      <w:r w:rsidRPr="00CE6C7C">
        <w:rPr>
          <w:rFonts w:ascii="Calibri" w:hAnsi="Calibri" w:cs="Calibri"/>
          <w:sz w:val="18"/>
          <w:szCs w:val="18"/>
        </w:rPr>
        <w:t>unidad</w:t>
      </w:r>
      <w:proofErr w:type="spellEnd"/>
      <w:r w:rsidRPr="00CE6C7C">
        <w:rPr>
          <w:rFonts w:ascii="Calibri" w:hAnsi="Calibri" w:cs="Calibri"/>
          <w:sz w:val="18"/>
          <w:szCs w:val="18"/>
        </w:rPr>
        <w:t xml:space="preserve"> estatal de </w:t>
      </w:r>
      <w:proofErr w:type="spellStart"/>
      <w:r w:rsidRPr="00CE6C7C">
        <w:rPr>
          <w:rFonts w:ascii="Calibri" w:hAnsi="Calibri" w:cs="Calibri"/>
          <w:sz w:val="18"/>
          <w:szCs w:val="18"/>
        </w:rPr>
        <w:t>investigación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forestal</w:t>
      </w:r>
      <w:proofErr w:type="spellEnd"/>
      <w:r w:rsidRPr="00CE6C7C">
        <w:rPr>
          <w:rFonts w:ascii="Calibri" w:hAnsi="Calibri" w:cs="Calibri"/>
          <w:sz w:val="18"/>
          <w:szCs w:val="18"/>
        </w:rPr>
        <w:t xml:space="preserve"> está </w:t>
      </w:r>
      <w:proofErr w:type="spellStart"/>
      <w:r w:rsidRPr="00CE6C7C">
        <w:rPr>
          <w:rFonts w:ascii="Calibri" w:hAnsi="Calibri" w:cs="Calibri"/>
          <w:sz w:val="18"/>
          <w:szCs w:val="18"/>
        </w:rPr>
        <w:t>adyacente</w:t>
      </w:r>
      <w:proofErr w:type="spellEnd"/>
      <w:r w:rsidRPr="00CE6C7C">
        <w:rPr>
          <w:rFonts w:ascii="Calibri" w:hAnsi="Calibri" w:cs="Calibri"/>
          <w:sz w:val="18"/>
          <w:szCs w:val="18"/>
        </w:rPr>
        <w:t xml:space="preserve"> a </w:t>
      </w:r>
      <w:proofErr w:type="spellStart"/>
      <w:proofErr w:type="gramStart"/>
      <w:r w:rsidRPr="00CE6C7C">
        <w:rPr>
          <w:rFonts w:ascii="Calibri" w:hAnsi="Calibri" w:cs="Calibri"/>
          <w:sz w:val="18"/>
          <w:szCs w:val="18"/>
        </w:rPr>
        <w:t>la</w:t>
      </w:r>
      <w:proofErr w:type="spellEnd"/>
      <w:proofErr w:type="gramEnd"/>
      <w:r w:rsidRPr="00CE6C7C">
        <w:rPr>
          <w:rFonts w:ascii="Calibri" w:hAnsi="Calibri" w:cs="Calibri"/>
          <w:sz w:val="18"/>
          <w:szCs w:val="18"/>
        </w:rPr>
        <w:t xml:space="preserve"> </w:t>
      </w:r>
      <w:proofErr w:type="spellStart"/>
      <w:r w:rsidRPr="00CE6C7C">
        <w:rPr>
          <w:rFonts w:ascii="Calibri" w:hAnsi="Calibri" w:cs="Calibri"/>
          <w:sz w:val="18"/>
          <w:szCs w:val="18"/>
        </w:rPr>
        <w:t>estación</w:t>
      </w:r>
      <w:proofErr w:type="spellEnd"/>
      <w:r w:rsidRPr="00CE6C7C">
        <w:rPr>
          <w:rFonts w:ascii="Calibri" w:hAnsi="Calibri" w:cs="Calibri"/>
          <w:sz w:val="18"/>
          <w:szCs w:val="18"/>
        </w:rPr>
        <w:t xml:space="preserve"> ecológica. Para </w:t>
      </w:r>
      <w:proofErr w:type="spellStart"/>
      <w:r w:rsidRPr="00CE6C7C">
        <w:rPr>
          <w:rFonts w:ascii="Calibri" w:hAnsi="Calibri" w:cs="Calibri"/>
          <w:sz w:val="18"/>
          <w:szCs w:val="18"/>
        </w:rPr>
        <w:t>ello</w:t>
      </w:r>
      <w:proofErr w:type="spellEnd"/>
      <w:r w:rsidRPr="00CE6C7C">
        <w:rPr>
          <w:rFonts w:ascii="Calibri" w:hAnsi="Calibri" w:cs="Calibri"/>
          <w:sz w:val="18"/>
          <w:szCs w:val="18"/>
        </w:rPr>
        <w:t xml:space="preserve">, se presenta una </w:t>
      </w:r>
      <w:proofErr w:type="spellStart"/>
      <w:r w:rsidRPr="00CE6C7C">
        <w:rPr>
          <w:rFonts w:ascii="Calibri" w:hAnsi="Calibri" w:cs="Calibri"/>
          <w:sz w:val="18"/>
          <w:szCs w:val="18"/>
        </w:rPr>
        <w:t>propuesta</w:t>
      </w:r>
      <w:proofErr w:type="spellEnd"/>
      <w:r w:rsidRPr="00CE6C7C">
        <w:rPr>
          <w:rFonts w:ascii="Calibri" w:hAnsi="Calibri" w:cs="Calibri"/>
          <w:sz w:val="18"/>
          <w:szCs w:val="18"/>
        </w:rPr>
        <w:t xml:space="preserve"> de manejo </w:t>
      </w:r>
      <w:proofErr w:type="spellStart"/>
      <w:r w:rsidRPr="00CE6C7C">
        <w:rPr>
          <w:rFonts w:ascii="Calibri" w:hAnsi="Calibri" w:cs="Calibri"/>
          <w:sz w:val="18"/>
          <w:szCs w:val="18"/>
        </w:rPr>
        <w:t>basada</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en</w:t>
      </w:r>
      <w:proofErr w:type="spellEnd"/>
      <w:r w:rsidRPr="00CE6C7C">
        <w:rPr>
          <w:rFonts w:ascii="Calibri" w:hAnsi="Calibri" w:cs="Calibri"/>
          <w:sz w:val="18"/>
          <w:szCs w:val="18"/>
        </w:rPr>
        <w:t xml:space="preserve"> </w:t>
      </w:r>
      <w:proofErr w:type="spellStart"/>
      <w:proofErr w:type="gramStart"/>
      <w:r w:rsidRPr="00CE6C7C">
        <w:rPr>
          <w:rFonts w:ascii="Calibri" w:hAnsi="Calibri" w:cs="Calibri"/>
          <w:sz w:val="18"/>
          <w:szCs w:val="18"/>
        </w:rPr>
        <w:t>el</w:t>
      </w:r>
      <w:proofErr w:type="spellEnd"/>
      <w:proofErr w:type="gramEnd"/>
      <w:r w:rsidRPr="00CE6C7C">
        <w:rPr>
          <w:rFonts w:ascii="Calibri" w:hAnsi="Calibri" w:cs="Calibri"/>
          <w:sz w:val="18"/>
          <w:szCs w:val="18"/>
        </w:rPr>
        <w:t xml:space="preserve"> corte superficial de </w:t>
      </w:r>
      <w:proofErr w:type="spellStart"/>
      <w:r w:rsidRPr="00CE6C7C">
        <w:rPr>
          <w:rFonts w:ascii="Calibri" w:hAnsi="Calibri" w:cs="Calibri"/>
          <w:sz w:val="18"/>
          <w:szCs w:val="18"/>
        </w:rPr>
        <w:t>especies</w:t>
      </w:r>
      <w:proofErr w:type="spellEnd"/>
      <w:r w:rsidRPr="00CE6C7C">
        <w:rPr>
          <w:rFonts w:ascii="Calibri" w:hAnsi="Calibri" w:cs="Calibri"/>
          <w:sz w:val="18"/>
          <w:szCs w:val="18"/>
        </w:rPr>
        <w:t xml:space="preserve"> invasoras </w:t>
      </w:r>
      <w:proofErr w:type="spellStart"/>
      <w:r w:rsidRPr="00CE6C7C">
        <w:rPr>
          <w:rFonts w:ascii="Calibri" w:hAnsi="Calibri" w:cs="Calibri"/>
          <w:sz w:val="18"/>
          <w:szCs w:val="18"/>
        </w:rPr>
        <w:t>con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monitoreo</w:t>
      </w:r>
      <w:proofErr w:type="spellEnd"/>
      <w:r w:rsidRPr="00CE6C7C">
        <w:rPr>
          <w:rFonts w:ascii="Calibri" w:hAnsi="Calibri" w:cs="Calibri"/>
          <w:sz w:val="18"/>
          <w:szCs w:val="18"/>
        </w:rPr>
        <w:t xml:space="preserve"> terrestre y aéreo (</w:t>
      </w:r>
      <w:proofErr w:type="spellStart"/>
      <w:r w:rsidRPr="00CE6C7C">
        <w:rPr>
          <w:rFonts w:ascii="Calibri" w:hAnsi="Calibri" w:cs="Calibri"/>
          <w:sz w:val="18"/>
          <w:szCs w:val="18"/>
        </w:rPr>
        <w:t>vía</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drone</w:t>
      </w:r>
      <w:proofErr w:type="spellEnd"/>
      <w:r w:rsidRPr="00CE6C7C">
        <w:rPr>
          <w:rFonts w:ascii="Calibri" w:hAnsi="Calibri" w:cs="Calibri"/>
          <w:sz w:val="18"/>
          <w:szCs w:val="18"/>
        </w:rPr>
        <w:t xml:space="preserve">) y una rápida </w:t>
      </w:r>
      <w:proofErr w:type="spellStart"/>
      <w:r w:rsidRPr="00CE6C7C">
        <w:rPr>
          <w:rFonts w:ascii="Calibri" w:hAnsi="Calibri" w:cs="Calibri"/>
          <w:sz w:val="18"/>
          <w:szCs w:val="18"/>
        </w:rPr>
        <w:t>evaluación</w:t>
      </w:r>
      <w:proofErr w:type="spellEnd"/>
      <w:r w:rsidRPr="00CE6C7C">
        <w:rPr>
          <w:rFonts w:ascii="Calibri" w:hAnsi="Calibri" w:cs="Calibri"/>
          <w:sz w:val="18"/>
          <w:szCs w:val="18"/>
        </w:rPr>
        <w:t xml:space="preserve"> de </w:t>
      </w:r>
      <w:proofErr w:type="spellStart"/>
      <w:r w:rsidRPr="00CE6C7C">
        <w:rPr>
          <w:rFonts w:ascii="Calibri" w:hAnsi="Calibri" w:cs="Calibri"/>
          <w:sz w:val="18"/>
          <w:szCs w:val="18"/>
        </w:rPr>
        <w:t>la</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condición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actual</w:t>
      </w:r>
      <w:proofErr w:type="spellEnd"/>
      <w:r w:rsidRPr="00CE6C7C">
        <w:rPr>
          <w:rFonts w:ascii="Calibri" w:hAnsi="Calibri" w:cs="Calibri"/>
          <w:sz w:val="18"/>
          <w:szCs w:val="18"/>
        </w:rPr>
        <w:t xml:space="preserve"> de </w:t>
      </w:r>
      <w:proofErr w:type="spellStart"/>
      <w:r w:rsidRPr="00CE6C7C">
        <w:rPr>
          <w:rFonts w:ascii="Calibri" w:hAnsi="Calibri" w:cs="Calibri"/>
          <w:sz w:val="18"/>
          <w:szCs w:val="18"/>
        </w:rPr>
        <w:t>las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fisonomías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originales</w:t>
      </w:r>
      <w:proofErr w:type="spellEnd"/>
      <w:r w:rsidRPr="00CE6C7C">
        <w:rPr>
          <w:rFonts w:ascii="Calibri" w:hAnsi="Calibri" w:cs="Calibri"/>
          <w:sz w:val="18"/>
          <w:szCs w:val="18"/>
        </w:rPr>
        <w:t xml:space="preserve"> de </w:t>
      </w:r>
      <w:proofErr w:type="spellStart"/>
      <w:r w:rsidRPr="00CE6C7C">
        <w:rPr>
          <w:rFonts w:ascii="Calibri" w:hAnsi="Calibri" w:cs="Calibri"/>
          <w:sz w:val="18"/>
          <w:szCs w:val="18"/>
        </w:rPr>
        <w:t>los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humedales</w:t>
      </w:r>
      <w:proofErr w:type="spellEnd"/>
      <w:r w:rsidRPr="00CE6C7C">
        <w:rPr>
          <w:rFonts w:ascii="Calibri" w:hAnsi="Calibri" w:cs="Calibri"/>
          <w:sz w:val="18"/>
          <w:szCs w:val="18"/>
        </w:rPr>
        <w:t xml:space="preserve">. Los resultados </w:t>
      </w:r>
      <w:proofErr w:type="spellStart"/>
      <w:r w:rsidRPr="00CE6C7C">
        <w:rPr>
          <w:rFonts w:ascii="Calibri" w:hAnsi="Calibri" w:cs="Calibri"/>
          <w:sz w:val="18"/>
          <w:szCs w:val="18"/>
        </w:rPr>
        <w:t>muestran</w:t>
      </w:r>
      <w:proofErr w:type="spellEnd"/>
      <w:r w:rsidRPr="00CE6C7C">
        <w:rPr>
          <w:rFonts w:ascii="Calibri" w:hAnsi="Calibri" w:cs="Calibri"/>
          <w:sz w:val="18"/>
          <w:szCs w:val="18"/>
        </w:rPr>
        <w:t xml:space="preserve"> una </w:t>
      </w:r>
      <w:proofErr w:type="spellStart"/>
      <w:r w:rsidRPr="00CE6C7C">
        <w:rPr>
          <w:rFonts w:ascii="Calibri" w:hAnsi="Calibri" w:cs="Calibri"/>
          <w:sz w:val="18"/>
          <w:szCs w:val="18"/>
        </w:rPr>
        <w:t>alteración</w:t>
      </w:r>
      <w:proofErr w:type="spellEnd"/>
      <w:r w:rsidRPr="00CE6C7C">
        <w:rPr>
          <w:rFonts w:ascii="Calibri" w:hAnsi="Calibri" w:cs="Calibri"/>
          <w:sz w:val="18"/>
          <w:szCs w:val="18"/>
        </w:rPr>
        <w:t xml:space="preserve"> significativa de </w:t>
      </w:r>
      <w:proofErr w:type="spellStart"/>
      <w:r w:rsidRPr="00CE6C7C">
        <w:rPr>
          <w:rFonts w:ascii="Calibri" w:hAnsi="Calibri" w:cs="Calibri"/>
          <w:sz w:val="18"/>
          <w:szCs w:val="18"/>
        </w:rPr>
        <w:t>las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fisonomías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originales</w:t>
      </w:r>
      <w:proofErr w:type="spellEnd"/>
      <w:r w:rsidRPr="00CE6C7C">
        <w:rPr>
          <w:rFonts w:ascii="Calibri" w:hAnsi="Calibri" w:cs="Calibri"/>
          <w:sz w:val="18"/>
          <w:szCs w:val="18"/>
        </w:rPr>
        <w:t xml:space="preserve"> de </w:t>
      </w:r>
      <w:proofErr w:type="spellStart"/>
      <w:r w:rsidRPr="00CE6C7C">
        <w:rPr>
          <w:rFonts w:ascii="Calibri" w:hAnsi="Calibri" w:cs="Calibri"/>
          <w:sz w:val="18"/>
          <w:szCs w:val="18"/>
        </w:rPr>
        <w:t>los</w:t>
      </w:r>
      <w:proofErr w:type="spellEnd"/>
      <w:r w:rsidRPr="00CE6C7C">
        <w:rPr>
          <w:rFonts w:ascii="Calibri" w:hAnsi="Calibri" w:cs="Calibri"/>
          <w:sz w:val="18"/>
          <w:szCs w:val="18"/>
        </w:rPr>
        <w:t xml:space="preserve"> campos de </w:t>
      </w:r>
      <w:proofErr w:type="spellStart"/>
      <w:r w:rsidRPr="00CE6C7C">
        <w:rPr>
          <w:rFonts w:ascii="Calibri" w:hAnsi="Calibri" w:cs="Calibri"/>
          <w:sz w:val="18"/>
          <w:szCs w:val="18"/>
        </w:rPr>
        <w:t>fisonomías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forestales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con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especies</w:t>
      </w:r>
      <w:proofErr w:type="spellEnd"/>
      <w:r w:rsidRPr="00CE6C7C">
        <w:rPr>
          <w:rFonts w:ascii="Calibri" w:hAnsi="Calibri" w:cs="Calibri"/>
          <w:sz w:val="18"/>
          <w:szCs w:val="18"/>
        </w:rPr>
        <w:t xml:space="preserve"> nativas de bosques </w:t>
      </w:r>
      <w:proofErr w:type="spellStart"/>
      <w:r w:rsidRPr="00CE6C7C">
        <w:rPr>
          <w:rFonts w:ascii="Calibri" w:hAnsi="Calibri" w:cs="Calibri"/>
          <w:sz w:val="18"/>
          <w:szCs w:val="18"/>
        </w:rPr>
        <w:t>ribereños</w:t>
      </w:r>
      <w:proofErr w:type="spellEnd"/>
      <w:r w:rsidRPr="00CE6C7C">
        <w:rPr>
          <w:rFonts w:ascii="Calibri" w:hAnsi="Calibri" w:cs="Calibri"/>
          <w:sz w:val="18"/>
          <w:szCs w:val="18"/>
        </w:rPr>
        <w:t xml:space="preserve"> y </w:t>
      </w:r>
      <w:proofErr w:type="spellStart"/>
      <w:r w:rsidRPr="00CE6C7C">
        <w:rPr>
          <w:rFonts w:ascii="Calibri" w:hAnsi="Calibri" w:cs="Calibri"/>
          <w:sz w:val="18"/>
          <w:szCs w:val="18"/>
        </w:rPr>
        <w:t>señala</w:t>
      </w:r>
      <w:proofErr w:type="spellEnd"/>
      <w:r w:rsidRPr="00CE6C7C">
        <w:rPr>
          <w:rFonts w:ascii="Calibri" w:hAnsi="Calibri" w:cs="Calibri"/>
          <w:sz w:val="18"/>
          <w:szCs w:val="18"/>
        </w:rPr>
        <w:t xml:space="preserve"> como una </w:t>
      </w:r>
      <w:proofErr w:type="spellStart"/>
      <w:r w:rsidRPr="00CE6C7C">
        <w:rPr>
          <w:rFonts w:ascii="Calibri" w:hAnsi="Calibri" w:cs="Calibri"/>
          <w:sz w:val="18"/>
          <w:szCs w:val="18"/>
        </w:rPr>
        <w:t>estrategia</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necesaria</w:t>
      </w:r>
      <w:proofErr w:type="spellEnd"/>
      <w:r w:rsidRPr="00CE6C7C">
        <w:rPr>
          <w:rFonts w:ascii="Calibri" w:hAnsi="Calibri" w:cs="Calibri"/>
          <w:sz w:val="18"/>
          <w:szCs w:val="18"/>
        </w:rPr>
        <w:t xml:space="preserve"> </w:t>
      </w:r>
      <w:proofErr w:type="spellStart"/>
      <w:proofErr w:type="gramStart"/>
      <w:r w:rsidRPr="00CE6C7C">
        <w:rPr>
          <w:rFonts w:ascii="Calibri" w:hAnsi="Calibri" w:cs="Calibri"/>
          <w:sz w:val="18"/>
          <w:szCs w:val="18"/>
        </w:rPr>
        <w:t>la</w:t>
      </w:r>
      <w:proofErr w:type="spellEnd"/>
      <w:proofErr w:type="gramEnd"/>
      <w:r w:rsidRPr="00CE6C7C">
        <w:rPr>
          <w:rFonts w:ascii="Calibri" w:hAnsi="Calibri" w:cs="Calibri"/>
          <w:sz w:val="18"/>
          <w:szCs w:val="18"/>
        </w:rPr>
        <w:t xml:space="preserve"> continua demanda de manejo de regenerantes </w:t>
      </w:r>
      <w:proofErr w:type="spellStart"/>
      <w:r w:rsidRPr="00CE6C7C">
        <w:rPr>
          <w:rFonts w:ascii="Calibri" w:hAnsi="Calibri" w:cs="Calibri"/>
          <w:sz w:val="18"/>
          <w:szCs w:val="18"/>
        </w:rPr>
        <w:t>mientras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permanecen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las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matrices</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en</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el</w:t>
      </w:r>
      <w:proofErr w:type="spellEnd"/>
      <w:r w:rsidRPr="00CE6C7C">
        <w:rPr>
          <w:rFonts w:ascii="Calibri" w:hAnsi="Calibri" w:cs="Calibri"/>
          <w:sz w:val="18"/>
          <w:szCs w:val="18"/>
        </w:rPr>
        <w:t xml:space="preserve"> </w:t>
      </w:r>
      <w:proofErr w:type="spellStart"/>
      <w:r w:rsidRPr="00CE6C7C">
        <w:rPr>
          <w:rFonts w:ascii="Calibri" w:hAnsi="Calibri" w:cs="Calibri"/>
          <w:sz w:val="18"/>
          <w:szCs w:val="18"/>
        </w:rPr>
        <w:t>medio</w:t>
      </w:r>
      <w:proofErr w:type="spellEnd"/>
      <w:r w:rsidRPr="00CE6C7C">
        <w:rPr>
          <w:rFonts w:ascii="Calibri" w:hAnsi="Calibri" w:cs="Calibri"/>
          <w:sz w:val="18"/>
          <w:szCs w:val="18"/>
        </w:rPr>
        <w:t xml:space="preserve"> ambiente.</w:t>
      </w:r>
    </w:p>
    <w:p w:rsidR="004841E0" w:rsidRPr="00CE6C7C" w:rsidRDefault="004841E0" w:rsidP="00506622">
      <w:pPr>
        <w:autoSpaceDE w:val="0"/>
        <w:autoSpaceDN w:val="0"/>
        <w:adjustRightInd w:val="0"/>
        <w:spacing w:line="276" w:lineRule="auto"/>
        <w:jc w:val="both"/>
        <w:rPr>
          <w:rFonts w:ascii="Calibri" w:hAnsi="Calibri" w:cs="Calibri"/>
          <w:sz w:val="18"/>
          <w:szCs w:val="18"/>
        </w:rPr>
      </w:pPr>
    </w:p>
    <w:p w:rsidR="004841E0" w:rsidRPr="004841E0" w:rsidRDefault="004841E0" w:rsidP="004841E0">
      <w:pPr>
        <w:shd w:val="clear" w:color="auto" w:fill="FFFFFF"/>
        <w:rPr>
          <w:rFonts w:ascii="Calibri" w:hAnsi="Calibri" w:cs="Calibri"/>
          <w:sz w:val="18"/>
          <w:szCs w:val="18"/>
        </w:rPr>
      </w:pPr>
      <w:r w:rsidRPr="004841E0">
        <w:rPr>
          <w:rFonts w:ascii="Calibri" w:hAnsi="Calibri" w:cs="Calibri"/>
          <w:b/>
          <w:sz w:val="18"/>
          <w:szCs w:val="18"/>
        </w:rPr>
        <w:t>PALABRAS CLAVE:</w:t>
      </w:r>
      <w:proofErr w:type="gramStart"/>
      <w:r w:rsidRPr="004841E0">
        <w:rPr>
          <w:rFonts w:ascii="Calibri" w:hAnsi="Calibri" w:cs="Calibri"/>
          <w:b/>
          <w:sz w:val="18"/>
          <w:szCs w:val="18"/>
        </w:rPr>
        <w:t xml:space="preserve">  </w:t>
      </w:r>
      <w:proofErr w:type="spellStart"/>
      <w:proofErr w:type="gramEnd"/>
      <w:r w:rsidRPr="004841E0">
        <w:rPr>
          <w:rFonts w:ascii="Calibri" w:hAnsi="Calibri" w:cs="Calibri"/>
          <w:sz w:val="18"/>
          <w:szCs w:val="18"/>
        </w:rPr>
        <w:t>Invasión</w:t>
      </w:r>
      <w:proofErr w:type="spellEnd"/>
      <w:r w:rsidRPr="004841E0">
        <w:rPr>
          <w:rFonts w:ascii="Calibri" w:hAnsi="Calibri" w:cs="Calibri"/>
          <w:sz w:val="18"/>
          <w:szCs w:val="18"/>
        </w:rPr>
        <w:t xml:space="preserve"> Biológica, Manejo Exóticas, </w:t>
      </w:r>
      <w:proofErr w:type="spellStart"/>
      <w:r w:rsidRPr="004841E0">
        <w:rPr>
          <w:rFonts w:ascii="Calibri" w:hAnsi="Calibri" w:cs="Calibri"/>
          <w:sz w:val="18"/>
          <w:szCs w:val="18"/>
        </w:rPr>
        <w:t>Unidad</w:t>
      </w:r>
      <w:proofErr w:type="spellEnd"/>
      <w:r w:rsidRPr="004841E0">
        <w:rPr>
          <w:rFonts w:ascii="Calibri" w:hAnsi="Calibri" w:cs="Calibri"/>
          <w:sz w:val="18"/>
          <w:szCs w:val="18"/>
        </w:rPr>
        <w:t xml:space="preserve"> de </w:t>
      </w:r>
      <w:proofErr w:type="spellStart"/>
      <w:r w:rsidRPr="004841E0">
        <w:rPr>
          <w:rFonts w:ascii="Calibri" w:hAnsi="Calibri" w:cs="Calibri"/>
          <w:sz w:val="18"/>
          <w:szCs w:val="18"/>
        </w:rPr>
        <w:t>Conservación</w:t>
      </w:r>
      <w:proofErr w:type="spellEnd"/>
    </w:p>
    <w:p w:rsidR="004841E0" w:rsidRPr="004841E0" w:rsidRDefault="004841E0" w:rsidP="00506622">
      <w:pPr>
        <w:autoSpaceDE w:val="0"/>
        <w:autoSpaceDN w:val="0"/>
        <w:adjustRightInd w:val="0"/>
        <w:spacing w:line="276" w:lineRule="auto"/>
        <w:jc w:val="both"/>
        <w:rPr>
          <w:rFonts w:ascii="Calibri" w:hAnsi="Calibri" w:cs="Calibri"/>
          <w:sz w:val="18"/>
          <w:szCs w:val="18"/>
        </w:rPr>
      </w:pPr>
    </w:p>
    <w:p w:rsidR="009364B9" w:rsidRPr="004841E0" w:rsidRDefault="009364B9" w:rsidP="001F3BC5">
      <w:pPr>
        <w:pStyle w:val="IDpaper-Title"/>
        <w:widowControl/>
        <w:jc w:val="center"/>
        <w:rPr>
          <w:rFonts w:ascii="Calibri" w:hAnsi="Calibri" w:cs="Calibri"/>
          <w:b w:val="0"/>
          <w:kern w:val="0"/>
          <w:sz w:val="18"/>
          <w:szCs w:val="18"/>
          <w:lang w:val="pt-BR" w:eastAsia="pt-BR"/>
        </w:rPr>
      </w:pPr>
    </w:p>
    <w:p w:rsidR="009364B9" w:rsidRPr="004841E0" w:rsidRDefault="009364B9" w:rsidP="001F3BC5">
      <w:pPr>
        <w:pStyle w:val="IDpaper-Title"/>
        <w:widowControl/>
        <w:jc w:val="center"/>
        <w:rPr>
          <w:rFonts w:ascii="Calibri" w:hAnsi="Calibri" w:cs="Calibri"/>
          <w:b w:val="0"/>
          <w:bCs/>
          <w:sz w:val="22"/>
          <w:lang w:val="pt-BR"/>
        </w:rPr>
      </w:pPr>
    </w:p>
    <w:p w:rsidR="009364B9" w:rsidRPr="004841E0" w:rsidRDefault="009364B9" w:rsidP="001F3BC5">
      <w:pPr>
        <w:pStyle w:val="IDpaper-Title"/>
        <w:widowControl/>
        <w:jc w:val="center"/>
        <w:rPr>
          <w:rFonts w:ascii="Calibri" w:hAnsi="Calibri" w:cs="Calibri"/>
          <w:b w:val="0"/>
          <w:bCs/>
          <w:sz w:val="22"/>
          <w:lang w:val="pt-BR"/>
        </w:rPr>
      </w:pPr>
    </w:p>
    <w:p w:rsidR="009364B9" w:rsidRPr="004841E0" w:rsidRDefault="009364B9" w:rsidP="001F3BC5">
      <w:pPr>
        <w:pStyle w:val="IDpaper-Title"/>
        <w:widowControl/>
        <w:jc w:val="center"/>
        <w:rPr>
          <w:rFonts w:ascii="Calibri" w:hAnsi="Calibri" w:cs="Calibri"/>
          <w:b w:val="0"/>
          <w:bCs/>
          <w:sz w:val="22"/>
          <w:lang w:val="pt-BR"/>
        </w:rPr>
      </w:pPr>
    </w:p>
    <w:p w:rsidR="009364B9" w:rsidRPr="004841E0" w:rsidRDefault="009364B9" w:rsidP="001F3BC5">
      <w:pPr>
        <w:pStyle w:val="IDpaper-Title"/>
        <w:widowControl/>
        <w:jc w:val="center"/>
        <w:rPr>
          <w:rFonts w:ascii="Calibri" w:hAnsi="Calibri" w:cs="Calibri"/>
          <w:b w:val="0"/>
          <w:bCs/>
          <w:sz w:val="22"/>
          <w:lang w:val="pt-BR"/>
        </w:rPr>
      </w:pPr>
    </w:p>
    <w:p w:rsidR="009364B9" w:rsidRPr="004841E0" w:rsidRDefault="009364B9" w:rsidP="001F3BC5">
      <w:pPr>
        <w:pStyle w:val="IDpaper-Title"/>
        <w:widowControl/>
        <w:jc w:val="center"/>
        <w:rPr>
          <w:rFonts w:ascii="Calibri" w:hAnsi="Calibri" w:cs="Calibri"/>
          <w:b w:val="0"/>
          <w:bCs/>
          <w:sz w:val="22"/>
          <w:lang w:val="pt-BR"/>
        </w:rPr>
      </w:pPr>
    </w:p>
    <w:p w:rsidR="009364B9" w:rsidRDefault="009364B9" w:rsidP="001F3BC5">
      <w:pPr>
        <w:pStyle w:val="IDpaper-Title"/>
        <w:widowControl/>
        <w:jc w:val="center"/>
        <w:rPr>
          <w:rFonts w:ascii="Calibri" w:hAnsi="Calibri" w:cs="Calibri"/>
          <w:b w:val="0"/>
          <w:bCs/>
          <w:sz w:val="22"/>
          <w:lang w:val="pt-BR"/>
        </w:rPr>
      </w:pPr>
    </w:p>
    <w:p w:rsidR="00EE34B2" w:rsidRDefault="00EE34B2" w:rsidP="001F3BC5">
      <w:pPr>
        <w:pStyle w:val="IDpaper-Title"/>
        <w:widowControl/>
        <w:jc w:val="center"/>
        <w:rPr>
          <w:rFonts w:ascii="Calibri" w:hAnsi="Calibri" w:cs="Calibri"/>
          <w:b w:val="0"/>
          <w:bCs/>
          <w:sz w:val="22"/>
          <w:lang w:val="pt-BR"/>
        </w:rPr>
      </w:pPr>
    </w:p>
    <w:p w:rsidR="00EE34B2" w:rsidRDefault="00EE34B2" w:rsidP="001F3BC5">
      <w:pPr>
        <w:pStyle w:val="IDpaper-Title"/>
        <w:widowControl/>
        <w:jc w:val="center"/>
        <w:rPr>
          <w:rFonts w:ascii="Calibri" w:hAnsi="Calibri" w:cs="Calibri"/>
          <w:b w:val="0"/>
          <w:bCs/>
          <w:sz w:val="22"/>
          <w:lang w:val="pt-BR"/>
        </w:rPr>
      </w:pPr>
    </w:p>
    <w:p w:rsidR="00EE34B2" w:rsidRPr="004841E0" w:rsidRDefault="00EE34B2" w:rsidP="001F3BC5">
      <w:pPr>
        <w:pStyle w:val="IDpaper-Title"/>
        <w:widowControl/>
        <w:jc w:val="center"/>
        <w:rPr>
          <w:rFonts w:ascii="Calibri" w:hAnsi="Calibri" w:cs="Calibri"/>
          <w:b w:val="0"/>
          <w:bCs/>
          <w:sz w:val="22"/>
          <w:lang w:val="pt-BR"/>
        </w:rPr>
      </w:pPr>
    </w:p>
    <w:p w:rsidR="009364B9" w:rsidRDefault="009364B9" w:rsidP="001F3BC5">
      <w:pPr>
        <w:pStyle w:val="IDpaper-Title"/>
        <w:widowControl/>
        <w:jc w:val="center"/>
        <w:rPr>
          <w:rFonts w:ascii="Calibri" w:hAnsi="Calibri" w:cs="Calibri"/>
          <w:b w:val="0"/>
          <w:bCs/>
          <w:sz w:val="22"/>
          <w:lang w:val="pt-BR"/>
        </w:rPr>
      </w:pPr>
    </w:p>
    <w:p w:rsidR="007B3AB7" w:rsidRPr="004841E0" w:rsidRDefault="007B3AB7" w:rsidP="001F3BC5">
      <w:pPr>
        <w:pStyle w:val="IDpaper-Title"/>
        <w:widowControl/>
        <w:jc w:val="center"/>
        <w:rPr>
          <w:rFonts w:ascii="Calibri" w:hAnsi="Calibri" w:cs="Calibri"/>
          <w:b w:val="0"/>
          <w:bCs/>
          <w:sz w:val="22"/>
          <w:lang w:val="pt-BR"/>
        </w:rPr>
      </w:pPr>
    </w:p>
    <w:p w:rsidR="009364B9" w:rsidRPr="004841E0" w:rsidRDefault="009364B9" w:rsidP="009364B9">
      <w:pPr>
        <w:jc w:val="center"/>
        <w:rPr>
          <w:rFonts w:asciiTheme="minorHAnsi" w:hAnsiTheme="minorHAnsi" w:cs="Arial"/>
          <w:b/>
          <w:color w:val="1D1B11" w:themeColor="background2" w:themeShade="1A"/>
          <w:sz w:val="22"/>
          <w:szCs w:val="22"/>
        </w:rPr>
      </w:pPr>
    </w:p>
    <w:p w:rsidR="009364B9" w:rsidRPr="00965D1E" w:rsidRDefault="009364B9" w:rsidP="009364B9">
      <w:pPr>
        <w:pStyle w:val="PargrafodaLista"/>
        <w:numPr>
          <w:ilvl w:val="0"/>
          <w:numId w:val="20"/>
        </w:numPr>
        <w:rPr>
          <w:rFonts w:asciiTheme="minorHAnsi" w:hAnsiTheme="minorHAnsi" w:cs="Arial"/>
          <w:b/>
          <w:color w:val="1D1B11" w:themeColor="background2" w:themeShade="1A"/>
        </w:rPr>
      </w:pPr>
      <w:r w:rsidRPr="00965D1E">
        <w:rPr>
          <w:rFonts w:asciiTheme="minorHAnsi" w:hAnsiTheme="minorHAnsi" w:cs="Arial"/>
          <w:b/>
          <w:color w:val="1D1B11" w:themeColor="background2" w:themeShade="1A"/>
        </w:rPr>
        <w:t>INTRODUÇÃO</w:t>
      </w:r>
    </w:p>
    <w:p w:rsidR="009364B9" w:rsidRPr="00965D1E" w:rsidRDefault="009364B9" w:rsidP="00CE6C7C">
      <w:pPr>
        <w:spacing w:line="360" w:lineRule="auto"/>
        <w:jc w:val="both"/>
        <w:rPr>
          <w:rFonts w:asciiTheme="minorHAnsi" w:hAnsiTheme="minorHAnsi" w:cs="Arial"/>
          <w:color w:val="1D1B11" w:themeColor="background2" w:themeShade="1A"/>
          <w:sz w:val="22"/>
          <w:szCs w:val="22"/>
        </w:rPr>
      </w:pPr>
      <w:r w:rsidRPr="00965D1E">
        <w:rPr>
          <w:rFonts w:asciiTheme="minorHAnsi" w:hAnsiTheme="minorHAnsi" w:cs="Arial"/>
          <w:color w:val="1D1B11" w:themeColor="background2" w:themeShade="1A"/>
          <w:sz w:val="22"/>
          <w:szCs w:val="22"/>
        </w:rPr>
        <w:t>A Estação Ecológica de Itirapina (</w:t>
      </w:r>
      <w:proofErr w:type="spellStart"/>
      <w:proofErr w:type="gramStart"/>
      <w:r w:rsidRPr="00965D1E">
        <w:rPr>
          <w:rFonts w:asciiTheme="minorHAnsi" w:hAnsiTheme="minorHAnsi" w:cs="Arial"/>
          <w:color w:val="1D1B11" w:themeColor="background2" w:themeShade="1A"/>
          <w:sz w:val="22"/>
          <w:szCs w:val="22"/>
        </w:rPr>
        <w:t>EEcl</w:t>
      </w:r>
      <w:proofErr w:type="spellEnd"/>
      <w:proofErr w:type="gramEnd"/>
      <w:r w:rsidRPr="00965D1E">
        <w:rPr>
          <w:rFonts w:asciiTheme="minorHAnsi" w:hAnsiTheme="minorHAnsi" w:cs="Arial"/>
          <w:color w:val="1D1B11" w:themeColor="background2" w:themeShade="1A"/>
          <w:sz w:val="22"/>
          <w:szCs w:val="22"/>
        </w:rPr>
        <w:t>) é uma Unidade de Conservação instituída através do Decreto Estadual 22.335 de 07 de junho de 1984</w:t>
      </w:r>
      <w:r w:rsidR="00515616">
        <w:rPr>
          <w:rFonts w:asciiTheme="minorHAnsi" w:hAnsiTheme="minorHAnsi" w:cs="Arial"/>
          <w:color w:val="1D1B11" w:themeColor="background2" w:themeShade="1A"/>
          <w:sz w:val="22"/>
          <w:szCs w:val="22"/>
        </w:rPr>
        <w:t xml:space="preserve"> (S</w:t>
      </w:r>
      <w:r w:rsidR="00441535">
        <w:rPr>
          <w:rFonts w:asciiTheme="minorHAnsi" w:hAnsiTheme="minorHAnsi" w:cs="Arial"/>
          <w:color w:val="1D1B11" w:themeColor="background2" w:themeShade="1A"/>
          <w:sz w:val="22"/>
          <w:szCs w:val="22"/>
        </w:rPr>
        <w:t>ÃO PAULO</w:t>
      </w:r>
      <w:r w:rsidR="00515616">
        <w:rPr>
          <w:rFonts w:asciiTheme="minorHAnsi" w:hAnsiTheme="minorHAnsi" w:cs="Arial"/>
          <w:color w:val="1D1B11" w:themeColor="background2" w:themeShade="1A"/>
          <w:sz w:val="22"/>
          <w:szCs w:val="22"/>
        </w:rPr>
        <w:t>)</w:t>
      </w:r>
      <w:r w:rsidRPr="00965D1E">
        <w:rPr>
          <w:rFonts w:asciiTheme="minorHAnsi" w:hAnsiTheme="minorHAnsi" w:cs="Arial"/>
          <w:color w:val="1D1B11" w:themeColor="background2" w:themeShade="1A"/>
          <w:sz w:val="22"/>
          <w:szCs w:val="22"/>
        </w:rPr>
        <w:t xml:space="preserve">. É uma Unidade de proteção integral </w:t>
      </w:r>
      <w:r w:rsidR="00D45514">
        <w:rPr>
          <w:rFonts w:asciiTheme="minorHAnsi" w:hAnsiTheme="minorHAnsi" w:cs="Arial"/>
          <w:color w:val="1D1B11" w:themeColor="background2" w:themeShade="1A"/>
          <w:sz w:val="22"/>
          <w:szCs w:val="22"/>
        </w:rPr>
        <w:t>segundo</w:t>
      </w:r>
      <w:r w:rsidRPr="00965D1E">
        <w:rPr>
          <w:rFonts w:asciiTheme="minorHAnsi" w:hAnsiTheme="minorHAnsi" w:cs="Arial"/>
          <w:color w:val="1D1B11" w:themeColor="background2" w:themeShade="1A"/>
          <w:sz w:val="22"/>
          <w:szCs w:val="22"/>
        </w:rPr>
        <w:t xml:space="preserve"> Decreto Federal 9.985, de 18 de julho de 2000, que institui as diretrizes do Sistema Nacional de Unidades de Conservação</w:t>
      </w:r>
      <w:r w:rsidR="00515616">
        <w:rPr>
          <w:rFonts w:asciiTheme="minorHAnsi" w:hAnsiTheme="minorHAnsi" w:cs="Arial"/>
          <w:color w:val="1D1B11" w:themeColor="background2" w:themeShade="1A"/>
          <w:sz w:val="22"/>
          <w:szCs w:val="22"/>
        </w:rPr>
        <w:t xml:space="preserve"> (</w:t>
      </w:r>
      <w:r w:rsidR="00441535">
        <w:rPr>
          <w:rFonts w:asciiTheme="minorHAnsi" w:hAnsiTheme="minorHAnsi" w:cs="Arial"/>
          <w:color w:val="1D1B11" w:themeColor="background2" w:themeShade="1A"/>
          <w:sz w:val="22"/>
          <w:szCs w:val="22"/>
        </w:rPr>
        <w:t>BRASIL</w:t>
      </w:r>
      <w:r w:rsidR="00515616">
        <w:rPr>
          <w:rFonts w:asciiTheme="minorHAnsi" w:hAnsiTheme="minorHAnsi" w:cs="Arial"/>
          <w:color w:val="1D1B11" w:themeColor="background2" w:themeShade="1A"/>
          <w:sz w:val="22"/>
          <w:szCs w:val="22"/>
        </w:rPr>
        <w:t>)</w:t>
      </w:r>
      <w:r w:rsidR="00D45514">
        <w:rPr>
          <w:rFonts w:asciiTheme="minorHAnsi" w:hAnsiTheme="minorHAnsi" w:cs="Arial"/>
          <w:color w:val="1D1B11" w:themeColor="background2" w:themeShade="1A"/>
          <w:sz w:val="22"/>
          <w:szCs w:val="22"/>
        </w:rPr>
        <w:t>.</w:t>
      </w:r>
    </w:p>
    <w:p w:rsidR="009364B9" w:rsidRPr="00965D1E" w:rsidRDefault="009364B9" w:rsidP="00CE6C7C">
      <w:pPr>
        <w:spacing w:after="120" w:line="360" w:lineRule="auto"/>
        <w:jc w:val="both"/>
        <w:rPr>
          <w:rFonts w:asciiTheme="minorHAnsi" w:hAnsiTheme="minorHAnsi" w:cs="Arial"/>
          <w:sz w:val="22"/>
          <w:szCs w:val="22"/>
        </w:rPr>
      </w:pPr>
      <w:r w:rsidRPr="00965D1E">
        <w:rPr>
          <w:rFonts w:asciiTheme="minorHAnsi" w:hAnsiTheme="minorHAnsi" w:cs="Arial"/>
          <w:sz w:val="22"/>
          <w:szCs w:val="22"/>
        </w:rPr>
        <w:t xml:space="preserve">A implantação de unidades de conservação de proteção integral é uma ferramenta extremamente importante ao aliar </w:t>
      </w:r>
      <w:proofErr w:type="gramStart"/>
      <w:r w:rsidRPr="00965D1E">
        <w:rPr>
          <w:rFonts w:asciiTheme="minorHAnsi" w:hAnsiTheme="minorHAnsi" w:cs="Arial"/>
          <w:sz w:val="22"/>
          <w:szCs w:val="22"/>
        </w:rPr>
        <w:t>a proteção de ecossistemas significativos a exigência</w:t>
      </w:r>
      <w:proofErr w:type="gramEnd"/>
      <w:r w:rsidRPr="00965D1E">
        <w:rPr>
          <w:rFonts w:asciiTheme="minorHAnsi" w:hAnsiTheme="minorHAnsi" w:cs="Arial"/>
          <w:sz w:val="22"/>
          <w:szCs w:val="22"/>
        </w:rPr>
        <w:t xml:space="preserve"> Legal das mesmas situarem-se em domínios público. O Estado de São </w:t>
      </w:r>
      <w:r w:rsidR="00D45514" w:rsidRPr="00965D1E">
        <w:rPr>
          <w:rFonts w:asciiTheme="minorHAnsi" w:hAnsiTheme="minorHAnsi" w:cs="Arial"/>
          <w:sz w:val="22"/>
          <w:szCs w:val="22"/>
        </w:rPr>
        <w:t>Paulo apresenta</w:t>
      </w:r>
      <w:r w:rsidR="00D45514">
        <w:rPr>
          <w:rFonts w:asciiTheme="minorHAnsi" w:hAnsiTheme="minorHAnsi" w:cs="Arial"/>
          <w:sz w:val="22"/>
          <w:szCs w:val="22"/>
        </w:rPr>
        <w:t xml:space="preserve"> na atualidade um processo de ampliação </w:t>
      </w:r>
      <w:r w:rsidR="00D45514" w:rsidRPr="007A3576">
        <w:rPr>
          <w:rFonts w:asciiTheme="minorHAnsi" w:hAnsiTheme="minorHAnsi" w:cs="Arial"/>
          <w:sz w:val="22"/>
          <w:szCs w:val="22"/>
        </w:rPr>
        <w:t>de áreas naturais (</w:t>
      </w:r>
      <w:r w:rsidR="007A3576" w:rsidRPr="007A3576">
        <w:rPr>
          <w:rFonts w:asciiTheme="minorHAnsi" w:hAnsiTheme="minorHAnsi" w:cs="Arial"/>
          <w:sz w:val="22"/>
          <w:szCs w:val="22"/>
        </w:rPr>
        <w:t>SIFESP 2009), b</w:t>
      </w:r>
      <w:r w:rsidR="00D45514" w:rsidRPr="007A3576">
        <w:rPr>
          <w:rFonts w:asciiTheme="minorHAnsi" w:hAnsiTheme="minorHAnsi" w:cs="Arial"/>
          <w:sz w:val="22"/>
          <w:szCs w:val="22"/>
        </w:rPr>
        <w:t xml:space="preserve">aseado em processos de restauro e de expansão </w:t>
      </w:r>
      <w:r w:rsidRPr="007A3576">
        <w:rPr>
          <w:rFonts w:asciiTheme="minorHAnsi" w:hAnsiTheme="minorHAnsi" w:cs="Arial"/>
          <w:sz w:val="22"/>
          <w:szCs w:val="22"/>
        </w:rPr>
        <w:t>de ecossistemas ameaçados</w:t>
      </w:r>
      <w:r w:rsidR="00D45514" w:rsidRPr="007A3576">
        <w:rPr>
          <w:rFonts w:asciiTheme="minorHAnsi" w:hAnsiTheme="minorHAnsi" w:cs="Arial"/>
          <w:sz w:val="22"/>
          <w:szCs w:val="22"/>
        </w:rPr>
        <w:t xml:space="preserve"> já com</w:t>
      </w:r>
      <w:r w:rsidR="00D45514">
        <w:rPr>
          <w:rFonts w:asciiTheme="minorHAnsi" w:hAnsiTheme="minorHAnsi" w:cs="Arial"/>
          <w:sz w:val="22"/>
          <w:szCs w:val="22"/>
        </w:rPr>
        <w:t xml:space="preserve"> status de protegidos</w:t>
      </w:r>
      <w:r w:rsidRPr="00965D1E">
        <w:rPr>
          <w:rFonts w:asciiTheme="minorHAnsi" w:hAnsiTheme="minorHAnsi" w:cs="Arial"/>
          <w:sz w:val="22"/>
          <w:szCs w:val="22"/>
        </w:rPr>
        <w:t xml:space="preserve">, como </w:t>
      </w:r>
      <w:proofErr w:type="gramStart"/>
      <w:r w:rsidR="00A4250B" w:rsidRPr="00965D1E">
        <w:rPr>
          <w:rFonts w:asciiTheme="minorHAnsi" w:hAnsiTheme="minorHAnsi" w:cs="Arial"/>
          <w:sz w:val="22"/>
          <w:szCs w:val="22"/>
        </w:rPr>
        <w:t>por exemplo</w:t>
      </w:r>
      <w:proofErr w:type="gramEnd"/>
      <w:r w:rsidR="00A4250B" w:rsidRPr="00965D1E">
        <w:rPr>
          <w:rFonts w:asciiTheme="minorHAnsi" w:hAnsiTheme="minorHAnsi" w:cs="Arial"/>
          <w:sz w:val="22"/>
          <w:szCs w:val="22"/>
        </w:rPr>
        <w:t xml:space="preserve"> as </w:t>
      </w:r>
      <w:r w:rsidRPr="00965D1E">
        <w:rPr>
          <w:rFonts w:asciiTheme="minorHAnsi" w:hAnsiTheme="minorHAnsi" w:cs="Arial"/>
          <w:sz w:val="22"/>
          <w:szCs w:val="22"/>
        </w:rPr>
        <w:t>ilhas marinhas, manguezais, restinga</w:t>
      </w:r>
      <w:r w:rsidR="00A4250B" w:rsidRPr="00965D1E">
        <w:rPr>
          <w:rFonts w:asciiTheme="minorHAnsi" w:hAnsiTheme="minorHAnsi" w:cs="Arial"/>
          <w:sz w:val="22"/>
          <w:szCs w:val="22"/>
        </w:rPr>
        <w:t xml:space="preserve">s e </w:t>
      </w:r>
      <w:r w:rsidRPr="00965D1E">
        <w:rPr>
          <w:rFonts w:asciiTheme="minorHAnsi" w:hAnsiTheme="minorHAnsi" w:cs="Arial"/>
          <w:sz w:val="22"/>
          <w:szCs w:val="22"/>
        </w:rPr>
        <w:t xml:space="preserve">cerrados </w:t>
      </w:r>
      <w:r w:rsidR="00A4250B" w:rsidRPr="00965D1E">
        <w:rPr>
          <w:rFonts w:asciiTheme="minorHAnsi" w:hAnsiTheme="minorHAnsi" w:cs="Arial"/>
          <w:sz w:val="22"/>
          <w:szCs w:val="22"/>
        </w:rPr>
        <w:t>estruturados em uma complexa rede de</w:t>
      </w:r>
      <w:r w:rsidRPr="00965D1E">
        <w:rPr>
          <w:rFonts w:asciiTheme="minorHAnsi" w:hAnsiTheme="minorHAnsi" w:cs="Arial"/>
          <w:sz w:val="22"/>
          <w:szCs w:val="22"/>
        </w:rPr>
        <w:t xml:space="preserve"> fragmentos remanescentes</w:t>
      </w:r>
      <w:r w:rsidR="00A4250B" w:rsidRPr="00965D1E">
        <w:rPr>
          <w:rFonts w:asciiTheme="minorHAnsi" w:hAnsiTheme="minorHAnsi" w:cs="Arial"/>
          <w:sz w:val="22"/>
          <w:szCs w:val="22"/>
        </w:rPr>
        <w:t>. Neste contexto,</w:t>
      </w:r>
      <w:r w:rsidRPr="00965D1E">
        <w:rPr>
          <w:rFonts w:asciiTheme="minorHAnsi" w:hAnsiTheme="minorHAnsi" w:cs="Arial"/>
          <w:sz w:val="22"/>
          <w:szCs w:val="22"/>
        </w:rPr>
        <w:t xml:space="preserve"> a</w:t>
      </w:r>
      <w:r w:rsidR="00A4250B" w:rsidRPr="00965D1E">
        <w:rPr>
          <w:rFonts w:asciiTheme="minorHAnsi" w:hAnsiTheme="minorHAnsi" w:cs="Arial"/>
          <w:sz w:val="22"/>
          <w:szCs w:val="22"/>
        </w:rPr>
        <w:t>s</w:t>
      </w:r>
      <w:r w:rsidRPr="00965D1E">
        <w:rPr>
          <w:rFonts w:asciiTheme="minorHAnsi" w:hAnsiTheme="minorHAnsi" w:cs="Arial"/>
          <w:sz w:val="22"/>
          <w:szCs w:val="22"/>
        </w:rPr>
        <w:t xml:space="preserve"> Estaç</w:t>
      </w:r>
      <w:r w:rsidR="00A4250B" w:rsidRPr="00965D1E">
        <w:rPr>
          <w:rFonts w:asciiTheme="minorHAnsi" w:hAnsiTheme="minorHAnsi" w:cs="Arial"/>
          <w:sz w:val="22"/>
          <w:szCs w:val="22"/>
        </w:rPr>
        <w:t>ões</w:t>
      </w:r>
      <w:r w:rsidRPr="00965D1E">
        <w:rPr>
          <w:rFonts w:asciiTheme="minorHAnsi" w:hAnsiTheme="minorHAnsi" w:cs="Arial"/>
          <w:sz w:val="22"/>
          <w:szCs w:val="22"/>
        </w:rPr>
        <w:t xml:space="preserve"> Ecológica</w:t>
      </w:r>
      <w:r w:rsidR="00A4250B" w:rsidRPr="00965D1E">
        <w:rPr>
          <w:rFonts w:asciiTheme="minorHAnsi" w:hAnsiTheme="minorHAnsi" w:cs="Arial"/>
          <w:sz w:val="22"/>
          <w:szCs w:val="22"/>
        </w:rPr>
        <w:t xml:space="preserve">s </w:t>
      </w:r>
      <w:r w:rsidR="00D45514">
        <w:rPr>
          <w:rFonts w:asciiTheme="minorHAnsi" w:hAnsiTheme="minorHAnsi" w:cs="Arial"/>
          <w:sz w:val="22"/>
          <w:szCs w:val="22"/>
        </w:rPr>
        <w:t xml:space="preserve">é uma das ações </w:t>
      </w:r>
      <w:r w:rsidRPr="00965D1E">
        <w:rPr>
          <w:rFonts w:asciiTheme="minorHAnsi" w:hAnsiTheme="minorHAnsi" w:cs="Arial"/>
          <w:sz w:val="22"/>
          <w:szCs w:val="22"/>
        </w:rPr>
        <w:t xml:space="preserve">estratégicas </w:t>
      </w:r>
      <w:r w:rsidR="00D45514">
        <w:rPr>
          <w:rFonts w:asciiTheme="minorHAnsi" w:hAnsiTheme="minorHAnsi" w:cs="Arial"/>
          <w:sz w:val="22"/>
          <w:szCs w:val="22"/>
        </w:rPr>
        <w:t xml:space="preserve">efetivas </w:t>
      </w:r>
      <w:r w:rsidRPr="00965D1E">
        <w:rPr>
          <w:rFonts w:asciiTheme="minorHAnsi" w:hAnsiTheme="minorHAnsi" w:cs="Arial"/>
          <w:sz w:val="22"/>
          <w:szCs w:val="22"/>
        </w:rPr>
        <w:t xml:space="preserve">para a proteção efetiva do patrimônio natural. </w:t>
      </w:r>
    </w:p>
    <w:p w:rsidR="009364B9" w:rsidRPr="00965D1E" w:rsidRDefault="009364B9" w:rsidP="00CE6C7C">
      <w:pPr>
        <w:spacing w:line="360" w:lineRule="auto"/>
        <w:jc w:val="both"/>
        <w:rPr>
          <w:rFonts w:asciiTheme="minorHAnsi" w:hAnsiTheme="minorHAnsi" w:cs="Arial"/>
          <w:color w:val="1D1B11" w:themeColor="background2" w:themeShade="1A"/>
          <w:sz w:val="22"/>
          <w:szCs w:val="22"/>
        </w:rPr>
      </w:pPr>
      <w:r w:rsidRPr="00965D1E">
        <w:rPr>
          <w:rFonts w:asciiTheme="minorHAnsi" w:hAnsiTheme="minorHAnsi" w:cs="Arial"/>
          <w:color w:val="1D1B11" w:themeColor="background2" w:themeShade="1A"/>
          <w:sz w:val="22"/>
          <w:szCs w:val="22"/>
        </w:rPr>
        <w:t xml:space="preserve">A </w:t>
      </w:r>
      <w:proofErr w:type="spellStart"/>
      <w:proofErr w:type="gramStart"/>
      <w:r w:rsidRPr="00965D1E">
        <w:rPr>
          <w:rFonts w:asciiTheme="minorHAnsi" w:hAnsiTheme="minorHAnsi" w:cs="Arial"/>
          <w:color w:val="1D1B11" w:themeColor="background2" w:themeShade="1A"/>
          <w:sz w:val="22"/>
          <w:szCs w:val="22"/>
        </w:rPr>
        <w:t>EEcI</w:t>
      </w:r>
      <w:proofErr w:type="spellEnd"/>
      <w:proofErr w:type="gramEnd"/>
      <w:r w:rsidRPr="00965D1E">
        <w:rPr>
          <w:rFonts w:asciiTheme="minorHAnsi" w:hAnsiTheme="minorHAnsi" w:cs="Arial"/>
          <w:color w:val="1D1B11" w:themeColor="background2" w:themeShade="1A"/>
          <w:sz w:val="22"/>
          <w:szCs w:val="22"/>
        </w:rPr>
        <w:t xml:space="preserve"> </w:t>
      </w:r>
      <w:r w:rsidR="00A4250B" w:rsidRPr="00965D1E">
        <w:rPr>
          <w:rFonts w:asciiTheme="minorHAnsi" w:hAnsiTheme="minorHAnsi" w:cs="Arial"/>
          <w:color w:val="1D1B11" w:themeColor="background2" w:themeShade="1A"/>
          <w:sz w:val="22"/>
          <w:szCs w:val="22"/>
        </w:rPr>
        <w:t>tem</w:t>
      </w:r>
      <w:r w:rsidRPr="00965D1E">
        <w:rPr>
          <w:rFonts w:asciiTheme="minorHAnsi" w:hAnsiTheme="minorHAnsi" w:cs="Arial"/>
          <w:color w:val="1D1B11" w:themeColor="background2" w:themeShade="1A"/>
          <w:sz w:val="22"/>
          <w:szCs w:val="22"/>
        </w:rPr>
        <w:t xml:space="preserve"> uma área total de 2.300 hectares, protegendo diferentes fitofisionomias </w:t>
      </w:r>
      <w:proofErr w:type="spellStart"/>
      <w:r w:rsidR="00515616">
        <w:rPr>
          <w:rFonts w:asciiTheme="minorHAnsi" w:hAnsiTheme="minorHAnsi" w:cs="Arial"/>
          <w:color w:val="1D1B11" w:themeColor="background2" w:themeShade="1A"/>
          <w:sz w:val="22"/>
          <w:szCs w:val="22"/>
        </w:rPr>
        <w:t>savânicas</w:t>
      </w:r>
      <w:proofErr w:type="spellEnd"/>
      <w:r w:rsidR="00515616">
        <w:rPr>
          <w:rFonts w:asciiTheme="minorHAnsi" w:hAnsiTheme="minorHAnsi" w:cs="Arial"/>
          <w:color w:val="1D1B11" w:themeColor="background2" w:themeShade="1A"/>
          <w:sz w:val="22"/>
          <w:szCs w:val="22"/>
        </w:rPr>
        <w:t xml:space="preserve"> </w:t>
      </w:r>
      <w:r w:rsidRPr="00965D1E">
        <w:rPr>
          <w:rFonts w:asciiTheme="minorHAnsi" w:hAnsiTheme="minorHAnsi" w:cs="Arial"/>
          <w:color w:val="1D1B11" w:themeColor="background2" w:themeShade="1A"/>
          <w:sz w:val="22"/>
          <w:szCs w:val="22"/>
        </w:rPr>
        <w:t>do Cerrado com destaque para</w:t>
      </w:r>
      <w:r w:rsidR="00A4250B" w:rsidRPr="00965D1E">
        <w:rPr>
          <w:rFonts w:asciiTheme="minorHAnsi" w:hAnsiTheme="minorHAnsi" w:cs="Arial"/>
          <w:color w:val="1D1B11" w:themeColor="background2" w:themeShade="1A"/>
          <w:sz w:val="22"/>
          <w:szCs w:val="22"/>
        </w:rPr>
        <w:t xml:space="preserve"> o</w:t>
      </w:r>
      <w:r w:rsidRPr="00965D1E">
        <w:rPr>
          <w:rFonts w:asciiTheme="minorHAnsi" w:hAnsiTheme="minorHAnsi" w:cs="Arial"/>
          <w:color w:val="1D1B11" w:themeColor="background2" w:themeShade="1A"/>
          <w:sz w:val="22"/>
          <w:szCs w:val="22"/>
        </w:rPr>
        <w:t xml:space="preserve"> "campo limpo”, "campo sujo", "campo cerrado" e "campo úmido". Segundo Vicente </w:t>
      </w:r>
      <w:proofErr w:type="gramStart"/>
      <w:r w:rsidRPr="00965D1E">
        <w:rPr>
          <w:rFonts w:asciiTheme="minorHAnsi" w:hAnsiTheme="minorHAnsi" w:cs="Arial"/>
          <w:color w:val="1D1B11" w:themeColor="background2" w:themeShade="1A"/>
          <w:sz w:val="22"/>
          <w:szCs w:val="22"/>
        </w:rPr>
        <w:t>et</w:t>
      </w:r>
      <w:proofErr w:type="gramEnd"/>
      <w:r w:rsidRPr="00965D1E">
        <w:rPr>
          <w:rFonts w:asciiTheme="minorHAnsi" w:hAnsiTheme="minorHAnsi" w:cs="Arial"/>
          <w:color w:val="1D1B11" w:themeColor="background2" w:themeShade="1A"/>
          <w:sz w:val="22"/>
          <w:szCs w:val="22"/>
        </w:rPr>
        <w:t xml:space="preserve"> al. (2005) esta é uma das maiores áreas contínuas com ocorrência de fitofisionomias </w:t>
      </w:r>
      <w:proofErr w:type="spellStart"/>
      <w:r w:rsidRPr="00965D1E">
        <w:rPr>
          <w:rFonts w:asciiTheme="minorHAnsi" w:hAnsiTheme="minorHAnsi" w:cs="Arial"/>
          <w:color w:val="1D1B11" w:themeColor="background2" w:themeShade="1A"/>
          <w:sz w:val="22"/>
          <w:szCs w:val="22"/>
        </w:rPr>
        <w:t>savânicas</w:t>
      </w:r>
      <w:proofErr w:type="spellEnd"/>
      <w:r w:rsidRPr="00965D1E">
        <w:rPr>
          <w:rFonts w:asciiTheme="minorHAnsi" w:hAnsiTheme="minorHAnsi" w:cs="Arial"/>
          <w:color w:val="1D1B11" w:themeColor="background2" w:themeShade="1A"/>
          <w:sz w:val="22"/>
          <w:szCs w:val="22"/>
        </w:rPr>
        <w:t xml:space="preserve"> do Estado de São Paulo, conferindo a esta Unidade um importante papel funcional no Sistema Ambiental Paulista. </w:t>
      </w:r>
      <w:r w:rsidRPr="00965D1E">
        <w:rPr>
          <w:rFonts w:asciiTheme="minorHAnsi" w:eastAsia="TimesNewRoman" w:hAnsiTheme="minorHAnsi" w:cs="Arial"/>
          <w:color w:val="1D1B11" w:themeColor="background2" w:themeShade="1A"/>
          <w:sz w:val="22"/>
          <w:szCs w:val="22"/>
        </w:rPr>
        <w:t xml:space="preserve">Formações mais </w:t>
      </w:r>
      <w:r w:rsidRPr="00965D1E">
        <w:rPr>
          <w:rFonts w:asciiTheme="minorHAnsi" w:hAnsiTheme="minorHAnsi" w:cs="Arial"/>
          <w:color w:val="1D1B11" w:themeColor="background2" w:themeShade="1A"/>
          <w:sz w:val="22"/>
          <w:szCs w:val="22"/>
        </w:rPr>
        <w:t xml:space="preserve">fechadas como cerrado </w:t>
      </w:r>
      <w:r w:rsidRPr="00965D1E">
        <w:rPr>
          <w:rFonts w:asciiTheme="minorHAnsi" w:hAnsiTheme="minorHAnsi" w:cs="Arial"/>
          <w:i/>
          <w:iCs/>
          <w:color w:val="1D1B11" w:themeColor="background2" w:themeShade="1A"/>
          <w:sz w:val="22"/>
          <w:szCs w:val="22"/>
        </w:rPr>
        <w:t xml:space="preserve">sensu stricto </w:t>
      </w:r>
      <w:r w:rsidRPr="00965D1E">
        <w:rPr>
          <w:rFonts w:asciiTheme="minorHAnsi" w:hAnsiTheme="minorHAnsi" w:cs="Arial"/>
          <w:color w:val="1D1B11" w:themeColor="background2" w:themeShade="1A"/>
          <w:sz w:val="22"/>
          <w:szCs w:val="22"/>
        </w:rPr>
        <w:t xml:space="preserve">e cerradão também ocorrem, porém, em menores proporções. As fitofisionomias do cerrado </w:t>
      </w:r>
      <w:r w:rsidRPr="00965D1E">
        <w:rPr>
          <w:rFonts w:asciiTheme="minorHAnsi" w:hAnsiTheme="minorHAnsi" w:cs="Arial"/>
          <w:i/>
          <w:iCs/>
          <w:color w:val="1D1B11" w:themeColor="background2" w:themeShade="1A"/>
          <w:sz w:val="22"/>
          <w:szCs w:val="22"/>
        </w:rPr>
        <w:t xml:space="preserve">lato sensu </w:t>
      </w:r>
      <w:r w:rsidRPr="00965D1E">
        <w:rPr>
          <w:rFonts w:asciiTheme="minorHAnsi" w:hAnsiTheme="minorHAnsi" w:cs="Arial"/>
          <w:color w:val="1D1B11" w:themeColor="background2" w:themeShade="1A"/>
          <w:sz w:val="22"/>
          <w:szCs w:val="22"/>
        </w:rPr>
        <w:t xml:space="preserve">estão situadas nos interflúvios (Cerrado </w:t>
      </w:r>
      <w:r w:rsidRPr="00965D1E">
        <w:rPr>
          <w:rFonts w:asciiTheme="minorHAnsi" w:hAnsiTheme="minorHAnsi" w:cs="Arial"/>
          <w:i/>
          <w:iCs/>
          <w:color w:val="1D1B11" w:themeColor="background2" w:themeShade="1A"/>
          <w:sz w:val="22"/>
          <w:szCs w:val="22"/>
        </w:rPr>
        <w:t>stricto sensu</w:t>
      </w:r>
      <w:r w:rsidRPr="00965D1E">
        <w:rPr>
          <w:rFonts w:asciiTheme="minorHAnsi" w:hAnsiTheme="minorHAnsi" w:cs="Arial"/>
          <w:color w:val="1D1B11" w:themeColor="background2" w:themeShade="1A"/>
          <w:sz w:val="22"/>
          <w:szCs w:val="22"/>
        </w:rPr>
        <w:t>, Cerradão, Campo sujo) e nas vias fluviais (</w:t>
      </w:r>
      <w:r w:rsidR="00441535" w:rsidRPr="00965D1E">
        <w:rPr>
          <w:rFonts w:asciiTheme="minorHAnsi" w:hAnsiTheme="minorHAnsi" w:cs="Arial"/>
          <w:color w:val="1D1B11" w:themeColor="background2" w:themeShade="1A"/>
          <w:sz w:val="22"/>
          <w:szCs w:val="22"/>
        </w:rPr>
        <w:t>FLORESTAL ESTACIONAL SEMIDECIDUAL</w:t>
      </w:r>
      <w:r w:rsidRPr="00965D1E">
        <w:rPr>
          <w:rFonts w:asciiTheme="minorHAnsi" w:hAnsiTheme="minorHAnsi" w:cs="Arial"/>
          <w:color w:val="1D1B11" w:themeColor="background2" w:themeShade="1A"/>
          <w:sz w:val="22"/>
          <w:szCs w:val="22"/>
        </w:rPr>
        <w:t>).</w:t>
      </w:r>
    </w:p>
    <w:p w:rsidR="009364B9" w:rsidRPr="00965D1E" w:rsidRDefault="009364B9" w:rsidP="00CE6C7C">
      <w:pPr>
        <w:spacing w:line="360" w:lineRule="auto"/>
        <w:jc w:val="both"/>
        <w:rPr>
          <w:rFonts w:asciiTheme="minorHAnsi" w:hAnsiTheme="minorHAnsi" w:cs="Arial"/>
          <w:color w:val="1D1B11" w:themeColor="background2" w:themeShade="1A"/>
          <w:sz w:val="22"/>
          <w:szCs w:val="22"/>
        </w:rPr>
      </w:pPr>
      <w:r w:rsidRPr="00965D1E">
        <w:rPr>
          <w:rFonts w:asciiTheme="minorHAnsi" w:hAnsiTheme="minorHAnsi" w:cs="Arial"/>
          <w:color w:val="1D1B11" w:themeColor="background2" w:themeShade="1A"/>
          <w:sz w:val="22"/>
          <w:szCs w:val="22"/>
        </w:rPr>
        <w:t>A proteção de áreas em categoria Unidade de Conservação de Proteção Integral garante, pelo já exposto, a integralidade fundiária da área sem, no entanto</w:t>
      </w:r>
      <w:r w:rsidR="00A4250B" w:rsidRPr="00965D1E">
        <w:rPr>
          <w:rFonts w:asciiTheme="minorHAnsi" w:hAnsiTheme="minorHAnsi" w:cs="Arial"/>
          <w:color w:val="1D1B11" w:themeColor="background2" w:themeShade="1A"/>
          <w:sz w:val="22"/>
          <w:szCs w:val="22"/>
        </w:rPr>
        <w:t>,</w:t>
      </w:r>
      <w:r w:rsidRPr="00965D1E">
        <w:rPr>
          <w:rFonts w:asciiTheme="minorHAnsi" w:hAnsiTheme="minorHAnsi" w:cs="Arial"/>
          <w:color w:val="1D1B11" w:themeColor="background2" w:themeShade="1A"/>
          <w:sz w:val="22"/>
          <w:szCs w:val="22"/>
        </w:rPr>
        <w:t xml:space="preserve"> garantir a totalidade da proteção e função ecossistêmica </w:t>
      </w:r>
      <w:r w:rsidR="00515616">
        <w:rPr>
          <w:rFonts w:asciiTheme="minorHAnsi" w:hAnsiTheme="minorHAnsi" w:cs="Arial"/>
          <w:color w:val="1D1B11" w:themeColor="background2" w:themeShade="1A"/>
          <w:sz w:val="22"/>
          <w:szCs w:val="22"/>
        </w:rPr>
        <w:t>que motiva a proteção</w:t>
      </w:r>
      <w:proofErr w:type="gramStart"/>
      <w:r w:rsidR="00515616">
        <w:rPr>
          <w:rFonts w:asciiTheme="minorHAnsi" w:hAnsiTheme="minorHAnsi" w:cs="Arial"/>
          <w:color w:val="1D1B11" w:themeColor="background2" w:themeShade="1A"/>
          <w:sz w:val="22"/>
          <w:szCs w:val="22"/>
        </w:rPr>
        <w:t xml:space="preserve"> pois</w:t>
      </w:r>
      <w:proofErr w:type="gramEnd"/>
      <w:r w:rsidR="00515616">
        <w:rPr>
          <w:rFonts w:asciiTheme="minorHAnsi" w:hAnsiTheme="minorHAnsi" w:cs="Arial"/>
          <w:color w:val="1D1B11" w:themeColor="background2" w:themeShade="1A"/>
          <w:sz w:val="22"/>
          <w:szCs w:val="22"/>
        </w:rPr>
        <w:t xml:space="preserve">, há que se considerar com muita atenção </w:t>
      </w:r>
      <w:r w:rsidRPr="00965D1E">
        <w:rPr>
          <w:rFonts w:asciiTheme="minorHAnsi" w:hAnsiTheme="minorHAnsi" w:cs="Arial"/>
          <w:color w:val="1D1B11" w:themeColor="background2" w:themeShade="1A"/>
          <w:sz w:val="22"/>
          <w:szCs w:val="22"/>
        </w:rPr>
        <w:t xml:space="preserve">os fatores externos ao território protegido. Hoje é </w:t>
      </w:r>
      <w:proofErr w:type="gramStart"/>
      <w:r w:rsidR="00515616">
        <w:rPr>
          <w:rFonts w:asciiTheme="minorHAnsi" w:hAnsiTheme="minorHAnsi" w:cs="Arial"/>
          <w:color w:val="1D1B11" w:themeColor="background2" w:themeShade="1A"/>
          <w:sz w:val="22"/>
          <w:szCs w:val="22"/>
        </w:rPr>
        <w:t>visível</w:t>
      </w:r>
      <w:r w:rsidRPr="00965D1E">
        <w:rPr>
          <w:rFonts w:asciiTheme="minorHAnsi" w:hAnsiTheme="minorHAnsi" w:cs="Arial"/>
          <w:color w:val="1D1B11" w:themeColor="background2" w:themeShade="1A"/>
          <w:sz w:val="22"/>
          <w:szCs w:val="22"/>
        </w:rPr>
        <w:t xml:space="preserve"> que</w:t>
      </w:r>
      <w:r w:rsidR="00515616">
        <w:rPr>
          <w:rFonts w:asciiTheme="minorHAnsi" w:hAnsiTheme="minorHAnsi" w:cs="Arial"/>
          <w:color w:val="1D1B11" w:themeColor="background2" w:themeShade="1A"/>
          <w:sz w:val="22"/>
          <w:szCs w:val="22"/>
        </w:rPr>
        <w:t>,</w:t>
      </w:r>
      <w:r w:rsidRPr="00965D1E">
        <w:rPr>
          <w:rFonts w:asciiTheme="minorHAnsi" w:hAnsiTheme="minorHAnsi" w:cs="Arial"/>
          <w:color w:val="1D1B11" w:themeColor="background2" w:themeShade="1A"/>
          <w:sz w:val="22"/>
          <w:szCs w:val="22"/>
        </w:rPr>
        <w:t xml:space="preserve"> em dependendo das matrizes de entorno, a área protegida sofrerá maiores o</w:t>
      </w:r>
      <w:r w:rsidR="00A4250B" w:rsidRPr="00965D1E">
        <w:rPr>
          <w:rFonts w:asciiTheme="minorHAnsi" w:hAnsiTheme="minorHAnsi" w:cs="Arial"/>
          <w:color w:val="1D1B11" w:themeColor="background2" w:themeShade="1A"/>
          <w:sz w:val="22"/>
          <w:szCs w:val="22"/>
        </w:rPr>
        <w:t>u menores impactos ecológicos</w:t>
      </w:r>
      <w:proofErr w:type="gramEnd"/>
      <w:r w:rsidR="00A4250B" w:rsidRPr="00965D1E">
        <w:rPr>
          <w:rFonts w:asciiTheme="minorHAnsi" w:hAnsiTheme="minorHAnsi" w:cs="Arial"/>
          <w:color w:val="1D1B11" w:themeColor="background2" w:themeShade="1A"/>
          <w:sz w:val="22"/>
          <w:szCs w:val="22"/>
        </w:rPr>
        <w:t xml:space="preserve">. </w:t>
      </w:r>
      <w:r w:rsidRPr="00965D1E">
        <w:rPr>
          <w:rFonts w:asciiTheme="minorHAnsi" w:hAnsiTheme="minorHAnsi" w:cs="Arial"/>
          <w:color w:val="1D1B11" w:themeColor="background2" w:themeShade="1A"/>
          <w:sz w:val="22"/>
          <w:szCs w:val="22"/>
        </w:rPr>
        <w:t xml:space="preserve"> </w:t>
      </w:r>
    </w:p>
    <w:p w:rsidR="009364B9" w:rsidRPr="00965D1E" w:rsidRDefault="009364B9" w:rsidP="00CE6C7C">
      <w:pPr>
        <w:spacing w:line="360" w:lineRule="auto"/>
        <w:jc w:val="both"/>
        <w:rPr>
          <w:rFonts w:asciiTheme="minorHAnsi" w:hAnsiTheme="minorHAnsi" w:cs="Arial"/>
          <w:color w:val="1D1B11" w:themeColor="background2" w:themeShade="1A"/>
          <w:sz w:val="22"/>
          <w:szCs w:val="22"/>
        </w:rPr>
      </w:pPr>
      <w:r w:rsidRPr="00965D1E">
        <w:rPr>
          <w:rFonts w:asciiTheme="minorHAnsi" w:hAnsiTheme="minorHAnsi" w:cs="Arial"/>
          <w:color w:val="1D1B11" w:themeColor="background2" w:themeShade="1A"/>
          <w:sz w:val="22"/>
          <w:szCs w:val="22"/>
        </w:rPr>
        <w:t xml:space="preserve">Um dos </w:t>
      </w:r>
      <w:r w:rsidR="00A4250B" w:rsidRPr="00965D1E">
        <w:rPr>
          <w:rFonts w:asciiTheme="minorHAnsi" w:hAnsiTheme="minorHAnsi" w:cs="Arial"/>
          <w:color w:val="1D1B11" w:themeColor="background2" w:themeShade="1A"/>
          <w:sz w:val="22"/>
          <w:szCs w:val="22"/>
        </w:rPr>
        <w:t>maiores</w:t>
      </w:r>
      <w:r w:rsidRPr="00965D1E">
        <w:rPr>
          <w:rFonts w:asciiTheme="minorHAnsi" w:hAnsiTheme="minorHAnsi" w:cs="Arial"/>
          <w:color w:val="1D1B11" w:themeColor="background2" w:themeShade="1A"/>
          <w:sz w:val="22"/>
          <w:szCs w:val="22"/>
        </w:rPr>
        <w:t xml:space="preserve"> </w:t>
      </w:r>
      <w:r w:rsidR="00A4250B" w:rsidRPr="00965D1E">
        <w:rPr>
          <w:rFonts w:asciiTheme="minorHAnsi" w:hAnsiTheme="minorHAnsi" w:cs="Arial"/>
          <w:color w:val="1D1B11" w:themeColor="background2" w:themeShade="1A"/>
          <w:sz w:val="22"/>
          <w:szCs w:val="22"/>
        </w:rPr>
        <w:t xml:space="preserve">riscos ambientais que a </w:t>
      </w:r>
      <w:proofErr w:type="spellStart"/>
      <w:proofErr w:type="gramStart"/>
      <w:r w:rsidRPr="00965D1E">
        <w:rPr>
          <w:rFonts w:asciiTheme="minorHAnsi" w:hAnsiTheme="minorHAnsi" w:cs="Arial"/>
          <w:color w:val="1D1B11" w:themeColor="background2" w:themeShade="1A"/>
          <w:sz w:val="22"/>
          <w:szCs w:val="22"/>
        </w:rPr>
        <w:t>EEcI</w:t>
      </w:r>
      <w:proofErr w:type="spellEnd"/>
      <w:proofErr w:type="gramEnd"/>
      <w:r w:rsidRPr="00965D1E">
        <w:rPr>
          <w:rFonts w:asciiTheme="minorHAnsi" w:hAnsiTheme="minorHAnsi" w:cs="Arial"/>
          <w:color w:val="1D1B11" w:themeColor="background2" w:themeShade="1A"/>
          <w:sz w:val="22"/>
          <w:szCs w:val="22"/>
        </w:rPr>
        <w:t xml:space="preserve"> apresenta foi registrado por </w:t>
      </w:r>
      <w:proofErr w:type="spellStart"/>
      <w:r w:rsidRPr="00965D1E">
        <w:rPr>
          <w:rFonts w:asciiTheme="minorHAnsi" w:hAnsiTheme="minorHAnsi" w:cs="Arial"/>
          <w:color w:val="1D1B11" w:themeColor="background2" w:themeShade="1A"/>
          <w:sz w:val="22"/>
          <w:szCs w:val="22"/>
        </w:rPr>
        <w:t>Zanchetta</w:t>
      </w:r>
      <w:proofErr w:type="spellEnd"/>
      <w:r w:rsidRPr="00965D1E">
        <w:rPr>
          <w:rFonts w:asciiTheme="minorHAnsi" w:hAnsiTheme="minorHAnsi" w:cs="Arial"/>
          <w:color w:val="1D1B11" w:themeColor="background2" w:themeShade="1A"/>
          <w:sz w:val="22"/>
          <w:szCs w:val="22"/>
        </w:rPr>
        <w:t xml:space="preserve"> e Diniz (2006). Os autores verificaram que a invasão e persistência biológica provocada por </w:t>
      </w:r>
      <w:r w:rsidRPr="00965D1E">
        <w:rPr>
          <w:rFonts w:asciiTheme="minorHAnsi" w:hAnsiTheme="minorHAnsi" w:cs="Arial"/>
          <w:i/>
          <w:iCs/>
          <w:color w:val="1D1B11" w:themeColor="background2" w:themeShade="1A"/>
          <w:sz w:val="22"/>
          <w:szCs w:val="22"/>
        </w:rPr>
        <w:t xml:space="preserve">Pinus </w:t>
      </w:r>
      <w:proofErr w:type="spellStart"/>
      <w:r w:rsidRPr="00965D1E">
        <w:rPr>
          <w:rFonts w:asciiTheme="minorHAnsi" w:hAnsiTheme="minorHAnsi" w:cs="Arial"/>
          <w:color w:val="1D1B11" w:themeColor="background2" w:themeShade="1A"/>
          <w:sz w:val="22"/>
          <w:szCs w:val="22"/>
        </w:rPr>
        <w:t>spp</w:t>
      </w:r>
      <w:proofErr w:type="spellEnd"/>
      <w:r w:rsidRPr="00965D1E">
        <w:rPr>
          <w:rFonts w:asciiTheme="minorHAnsi" w:hAnsiTheme="minorHAnsi" w:cs="Arial"/>
          <w:color w:val="1D1B11" w:themeColor="background2" w:themeShade="1A"/>
          <w:sz w:val="22"/>
          <w:szCs w:val="22"/>
        </w:rPr>
        <w:t xml:space="preserve"> está atrelado a sua preferência por áreas </w:t>
      </w:r>
      <w:proofErr w:type="gramStart"/>
      <w:r w:rsidRPr="00965D1E">
        <w:rPr>
          <w:rFonts w:asciiTheme="minorHAnsi" w:hAnsiTheme="minorHAnsi" w:cs="Arial"/>
          <w:color w:val="1D1B11" w:themeColor="background2" w:themeShade="1A"/>
          <w:sz w:val="22"/>
          <w:szCs w:val="22"/>
        </w:rPr>
        <w:t>úmidas</w:t>
      </w:r>
      <w:r w:rsidR="007A3576">
        <w:rPr>
          <w:rFonts w:asciiTheme="minorHAnsi" w:hAnsiTheme="minorHAnsi" w:cs="Arial"/>
          <w:color w:val="1D1B11" w:themeColor="background2" w:themeShade="1A"/>
          <w:sz w:val="22"/>
          <w:szCs w:val="22"/>
        </w:rPr>
        <w:t xml:space="preserve"> aliada</w:t>
      </w:r>
      <w:proofErr w:type="gramEnd"/>
      <w:r w:rsidR="007A3576">
        <w:rPr>
          <w:rFonts w:asciiTheme="minorHAnsi" w:hAnsiTheme="minorHAnsi" w:cs="Arial"/>
          <w:color w:val="1D1B11" w:themeColor="background2" w:themeShade="1A"/>
          <w:sz w:val="22"/>
          <w:szCs w:val="22"/>
        </w:rPr>
        <w:t xml:space="preserve"> às</w:t>
      </w:r>
      <w:r w:rsidR="007A3576" w:rsidRPr="00965D1E">
        <w:rPr>
          <w:rFonts w:asciiTheme="minorHAnsi" w:hAnsiTheme="minorHAnsi" w:cs="Arial"/>
          <w:color w:val="1D1B11" w:themeColor="background2" w:themeShade="1A"/>
          <w:sz w:val="22"/>
          <w:szCs w:val="22"/>
        </w:rPr>
        <w:t xml:space="preserve"> suas características reprodutivas de alta produção e dispersão de sementes, ausência de predadores, bem como competidores naturais afirma</w:t>
      </w:r>
      <w:r w:rsidR="00515616">
        <w:rPr>
          <w:rFonts w:asciiTheme="minorHAnsi" w:hAnsiTheme="minorHAnsi" w:cs="Arial"/>
          <w:color w:val="1D1B11" w:themeColor="background2" w:themeShade="1A"/>
          <w:sz w:val="22"/>
          <w:szCs w:val="22"/>
        </w:rPr>
        <w:t>ra</w:t>
      </w:r>
      <w:r w:rsidR="007A3576" w:rsidRPr="00965D1E">
        <w:rPr>
          <w:rFonts w:asciiTheme="minorHAnsi" w:hAnsiTheme="minorHAnsi" w:cs="Arial"/>
          <w:color w:val="1D1B11" w:themeColor="background2" w:themeShade="1A"/>
          <w:sz w:val="22"/>
          <w:szCs w:val="22"/>
        </w:rPr>
        <w:t>m os autores</w:t>
      </w:r>
      <w:r w:rsidR="007A3576">
        <w:rPr>
          <w:rFonts w:asciiTheme="minorHAnsi" w:hAnsiTheme="minorHAnsi" w:cs="Arial"/>
          <w:color w:val="1D1B11" w:themeColor="background2" w:themeShade="1A"/>
          <w:sz w:val="22"/>
          <w:szCs w:val="22"/>
        </w:rPr>
        <w:t>.</w:t>
      </w:r>
      <w:r w:rsidRPr="00965D1E">
        <w:rPr>
          <w:rFonts w:asciiTheme="minorHAnsi" w:hAnsiTheme="minorHAnsi" w:cs="Arial"/>
          <w:color w:val="1D1B11" w:themeColor="background2" w:themeShade="1A"/>
          <w:sz w:val="22"/>
          <w:szCs w:val="22"/>
        </w:rPr>
        <w:t xml:space="preserve"> Esse resultado está diretamente relacionado ao fato da Estação </w:t>
      </w:r>
      <w:r w:rsidRPr="00965D1E">
        <w:rPr>
          <w:rFonts w:asciiTheme="minorHAnsi" w:hAnsiTheme="minorHAnsi" w:cs="Arial"/>
          <w:color w:val="1D1B11" w:themeColor="background2" w:themeShade="1A"/>
          <w:sz w:val="22"/>
          <w:szCs w:val="22"/>
        </w:rPr>
        <w:lastRenderedPageBreak/>
        <w:t>Experimental Itirapina (EEI)</w:t>
      </w:r>
      <w:r w:rsidR="007A3576">
        <w:rPr>
          <w:rFonts w:asciiTheme="minorHAnsi" w:hAnsiTheme="minorHAnsi" w:cs="Arial"/>
          <w:color w:val="1D1B11" w:themeColor="background2" w:themeShade="1A"/>
          <w:sz w:val="22"/>
          <w:szCs w:val="22"/>
        </w:rPr>
        <w:t xml:space="preserve">, unidade de pesquisa florestal baseada na cultura de </w:t>
      </w:r>
      <w:r w:rsidR="007A3576" w:rsidRPr="007A3576">
        <w:rPr>
          <w:rFonts w:asciiTheme="minorHAnsi" w:hAnsiTheme="minorHAnsi" w:cs="Arial"/>
          <w:i/>
          <w:color w:val="1D1B11" w:themeColor="background2" w:themeShade="1A"/>
          <w:sz w:val="22"/>
          <w:szCs w:val="22"/>
        </w:rPr>
        <w:t>Pinus</w:t>
      </w:r>
      <w:r w:rsidRPr="00965D1E">
        <w:rPr>
          <w:rFonts w:asciiTheme="minorHAnsi" w:hAnsiTheme="minorHAnsi" w:cs="Arial"/>
          <w:color w:val="1D1B11" w:themeColor="background2" w:themeShade="1A"/>
          <w:sz w:val="22"/>
          <w:szCs w:val="22"/>
        </w:rPr>
        <w:t xml:space="preserve"> ser contígua à </w:t>
      </w:r>
      <w:r w:rsidR="007A3576">
        <w:rPr>
          <w:rFonts w:asciiTheme="minorHAnsi" w:hAnsiTheme="minorHAnsi" w:cs="Arial"/>
          <w:color w:val="1D1B11" w:themeColor="background2" w:themeShade="1A"/>
          <w:sz w:val="22"/>
          <w:szCs w:val="22"/>
        </w:rPr>
        <w:t xml:space="preserve">estação </w:t>
      </w:r>
      <w:r w:rsidRPr="00965D1E">
        <w:rPr>
          <w:rFonts w:asciiTheme="minorHAnsi" w:hAnsiTheme="minorHAnsi" w:cs="Arial"/>
          <w:color w:val="1D1B11" w:themeColor="background2" w:themeShade="1A"/>
          <w:sz w:val="22"/>
          <w:szCs w:val="22"/>
        </w:rPr>
        <w:t>ecológica</w:t>
      </w:r>
      <w:r w:rsidR="007A3576">
        <w:rPr>
          <w:rFonts w:asciiTheme="minorHAnsi" w:hAnsiTheme="minorHAnsi" w:cs="Arial"/>
          <w:color w:val="1D1B11" w:themeColor="background2" w:themeShade="1A"/>
          <w:sz w:val="22"/>
          <w:szCs w:val="22"/>
        </w:rPr>
        <w:t xml:space="preserve">. </w:t>
      </w:r>
    </w:p>
    <w:p w:rsidR="009364B9" w:rsidRPr="00965D1E" w:rsidRDefault="009364B9" w:rsidP="00CE6C7C">
      <w:pPr>
        <w:pStyle w:val="PargrafodaLista"/>
        <w:spacing w:after="0" w:line="360" w:lineRule="auto"/>
        <w:ind w:left="0"/>
        <w:jc w:val="both"/>
        <w:rPr>
          <w:rFonts w:asciiTheme="minorHAnsi" w:eastAsia="Times New Roman" w:hAnsiTheme="minorHAnsi" w:cs="Arial"/>
          <w:lang w:eastAsia="pt-BR"/>
        </w:rPr>
      </w:pPr>
      <w:r w:rsidRPr="00965D1E">
        <w:rPr>
          <w:rFonts w:asciiTheme="minorHAnsi" w:eastAsia="Times New Roman" w:hAnsiTheme="minorHAnsi" w:cs="Arial"/>
          <w:lang w:eastAsia="pt-BR"/>
        </w:rPr>
        <w:t xml:space="preserve">Segundo </w:t>
      </w:r>
      <w:proofErr w:type="spellStart"/>
      <w:r w:rsidRPr="00965D1E">
        <w:rPr>
          <w:rFonts w:asciiTheme="minorHAnsi" w:eastAsia="Times New Roman" w:hAnsiTheme="minorHAnsi" w:cs="Arial"/>
          <w:lang w:eastAsia="pt-BR"/>
        </w:rPr>
        <w:t>Zanchetta</w:t>
      </w:r>
      <w:proofErr w:type="spellEnd"/>
      <w:r w:rsidRPr="00965D1E">
        <w:rPr>
          <w:rFonts w:asciiTheme="minorHAnsi" w:eastAsia="Times New Roman" w:hAnsiTheme="minorHAnsi" w:cs="Arial"/>
          <w:lang w:eastAsia="pt-BR"/>
        </w:rPr>
        <w:t xml:space="preserve"> e Diniz (2006), </w:t>
      </w:r>
      <w:r w:rsidR="007A3576" w:rsidRPr="00965D1E">
        <w:rPr>
          <w:rFonts w:asciiTheme="minorHAnsi" w:eastAsia="Times New Roman" w:hAnsiTheme="minorHAnsi" w:cs="Arial"/>
          <w:lang w:eastAsia="pt-BR"/>
        </w:rPr>
        <w:t>são</w:t>
      </w:r>
      <w:r w:rsidRPr="00965D1E">
        <w:rPr>
          <w:rFonts w:asciiTheme="minorHAnsi" w:eastAsia="Times New Roman" w:hAnsiTheme="minorHAnsi" w:cs="Arial"/>
          <w:lang w:eastAsia="pt-BR"/>
        </w:rPr>
        <w:t xml:space="preserve"> evidente</w:t>
      </w:r>
      <w:r w:rsidR="007A3576">
        <w:rPr>
          <w:rFonts w:asciiTheme="minorHAnsi" w:eastAsia="Times New Roman" w:hAnsiTheme="minorHAnsi" w:cs="Arial"/>
          <w:lang w:eastAsia="pt-BR"/>
        </w:rPr>
        <w:t>s</w:t>
      </w:r>
      <w:r w:rsidRPr="00965D1E">
        <w:rPr>
          <w:rFonts w:asciiTheme="minorHAnsi" w:eastAsia="Times New Roman" w:hAnsiTheme="minorHAnsi" w:cs="Arial"/>
          <w:lang w:eastAsia="pt-BR"/>
        </w:rPr>
        <w:t xml:space="preserve"> a agressividade e o potencial de invasão do Pinus em áreas úmidas. </w:t>
      </w:r>
      <w:r w:rsidRPr="00965D1E">
        <w:rPr>
          <w:rFonts w:asciiTheme="minorHAnsi" w:hAnsiTheme="minorHAnsi" w:cs="Arial"/>
        </w:rPr>
        <w:t xml:space="preserve">Plantas invasoras podem produzir alterações em propriedades ecológicas essenciais tais como ciclagem de nutrientes e produtividade vegetal, cadeias tróficas, estrutura, dominância, distribuição e funções de espécies num dado ecossistema, distribuição de biomassa, densidade de espécies, porte da vegetação, índice de área foliar, queda de </w:t>
      </w:r>
      <w:proofErr w:type="spellStart"/>
      <w:r w:rsidRPr="00965D1E">
        <w:rPr>
          <w:rFonts w:asciiTheme="minorHAnsi" w:hAnsiTheme="minorHAnsi" w:cs="Arial"/>
        </w:rPr>
        <w:t>serrapilheira</w:t>
      </w:r>
      <w:proofErr w:type="spellEnd"/>
      <w:r w:rsidRPr="00965D1E">
        <w:rPr>
          <w:rFonts w:asciiTheme="minorHAnsi" w:hAnsiTheme="minorHAnsi" w:cs="Arial"/>
        </w:rPr>
        <w:t xml:space="preserve"> (com isso aumentando o risco de incêndios), taxas de decomposição, processos evolutivos e relações entre polinizadores e plantas.</w:t>
      </w:r>
    </w:p>
    <w:p w:rsidR="009364B9" w:rsidRPr="00965D1E" w:rsidRDefault="009364B9" w:rsidP="00CE6C7C">
      <w:pPr>
        <w:autoSpaceDE w:val="0"/>
        <w:autoSpaceDN w:val="0"/>
        <w:adjustRightInd w:val="0"/>
        <w:spacing w:line="360" w:lineRule="auto"/>
        <w:jc w:val="both"/>
        <w:rPr>
          <w:rFonts w:asciiTheme="minorHAnsi" w:hAnsiTheme="minorHAnsi" w:cs="Arial"/>
          <w:color w:val="000000" w:themeColor="text1"/>
          <w:sz w:val="22"/>
          <w:szCs w:val="22"/>
        </w:rPr>
      </w:pPr>
      <w:r w:rsidRPr="00965D1E">
        <w:rPr>
          <w:rFonts w:asciiTheme="minorHAnsi" w:hAnsiTheme="minorHAnsi" w:cs="Arial"/>
          <w:color w:val="000000" w:themeColor="text1"/>
          <w:sz w:val="22"/>
          <w:szCs w:val="22"/>
        </w:rPr>
        <w:t xml:space="preserve">Mudanças significativas na estrutura de comunidades de pequenos mamíferos a partir da substituição da vegetação nativa por plantações de </w:t>
      </w:r>
      <w:r w:rsidRPr="00965D1E">
        <w:rPr>
          <w:rFonts w:asciiTheme="minorHAnsi" w:hAnsiTheme="minorHAnsi" w:cs="Arial"/>
          <w:i/>
          <w:iCs/>
          <w:color w:val="000000" w:themeColor="text1"/>
          <w:sz w:val="22"/>
          <w:szCs w:val="22"/>
        </w:rPr>
        <w:t xml:space="preserve">Pinus </w:t>
      </w:r>
      <w:proofErr w:type="spellStart"/>
      <w:proofErr w:type="gramStart"/>
      <w:r w:rsidRPr="007B4731">
        <w:rPr>
          <w:rFonts w:asciiTheme="minorHAnsi" w:hAnsiTheme="minorHAnsi" w:cs="Arial"/>
          <w:iCs/>
          <w:sz w:val="22"/>
          <w:szCs w:val="22"/>
        </w:rPr>
        <w:t>sp</w:t>
      </w:r>
      <w:proofErr w:type="spellEnd"/>
      <w:proofErr w:type="gramEnd"/>
      <w:r w:rsidRPr="00965D1E">
        <w:rPr>
          <w:rFonts w:asciiTheme="minorHAnsi" w:hAnsiTheme="minorHAnsi" w:cs="Arial"/>
          <w:i/>
          <w:iCs/>
          <w:color w:val="000000" w:themeColor="text1"/>
          <w:sz w:val="22"/>
          <w:szCs w:val="22"/>
        </w:rPr>
        <w:t xml:space="preserve"> </w:t>
      </w:r>
      <w:r w:rsidRPr="00965D1E">
        <w:rPr>
          <w:rFonts w:asciiTheme="minorHAnsi" w:hAnsiTheme="minorHAnsi" w:cs="Arial"/>
          <w:iCs/>
          <w:color w:val="000000" w:themeColor="text1"/>
          <w:sz w:val="22"/>
          <w:szCs w:val="22"/>
        </w:rPr>
        <w:t>são documentadas</w:t>
      </w:r>
      <w:r w:rsidRPr="00965D1E">
        <w:rPr>
          <w:rFonts w:asciiTheme="minorHAnsi" w:hAnsiTheme="minorHAnsi" w:cs="Arial"/>
          <w:color w:val="000000" w:themeColor="text1"/>
          <w:sz w:val="22"/>
          <w:szCs w:val="22"/>
        </w:rPr>
        <w:t>. Animais herbívoros e especialmente granívoros desaparecem, alguns no período de cinco a oito anos após o estabelecimento dos povoamentos; algumas aves saem do sistema, podendo resultar alterações em processos de polinização e dispersão de sementes, em especial em ecossistemas onde muda o tipo dominante de forma de vida, ou seja, quando espécies arbóreas invadem vegetação herbácea arbustiva (</w:t>
      </w:r>
      <w:r w:rsidR="00441535" w:rsidRPr="00965D1E">
        <w:rPr>
          <w:rFonts w:asciiTheme="minorHAnsi" w:hAnsiTheme="minorHAnsi" w:cs="Arial"/>
          <w:color w:val="000000" w:themeColor="text1"/>
          <w:sz w:val="22"/>
          <w:szCs w:val="22"/>
        </w:rPr>
        <w:t>BREYTENBACH</w:t>
      </w:r>
      <w:r w:rsidRPr="00965D1E">
        <w:rPr>
          <w:rFonts w:asciiTheme="minorHAnsi" w:hAnsiTheme="minorHAnsi" w:cs="Arial"/>
          <w:color w:val="000000" w:themeColor="text1"/>
          <w:sz w:val="22"/>
          <w:szCs w:val="22"/>
        </w:rPr>
        <w:t>, 1986).</w:t>
      </w:r>
    </w:p>
    <w:p w:rsidR="009364B9" w:rsidRPr="00965D1E" w:rsidRDefault="009364B9" w:rsidP="00CE6C7C">
      <w:pPr>
        <w:spacing w:line="360" w:lineRule="auto"/>
        <w:jc w:val="both"/>
        <w:rPr>
          <w:rFonts w:asciiTheme="minorHAnsi" w:hAnsiTheme="minorHAnsi" w:cs="Arial"/>
          <w:color w:val="000000"/>
          <w:sz w:val="22"/>
          <w:szCs w:val="22"/>
        </w:rPr>
      </w:pPr>
      <w:r w:rsidRPr="00965D1E">
        <w:rPr>
          <w:rFonts w:asciiTheme="minorHAnsi" w:hAnsiTheme="minorHAnsi" w:cs="Arial"/>
          <w:sz w:val="22"/>
          <w:szCs w:val="22"/>
        </w:rPr>
        <w:t>O estudo ecológico mostrou que a espessa camada de acículas depositada pelas árvores invasoras quando a invasão se adensa é o principal fator responsável pelo desaparecimento de gramíneas, ciperáceas e indivíduos herbáceos, ou seja, quanto mais acículas depositadas no solo, maior a perda dessas formas de vida (</w:t>
      </w:r>
      <w:r w:rsidR="00441535" w:rsidRPr="00965D1E">
        <w:rPr>
          <w:rFonts w:asciiTheme="minorHAnsi" w:hAnsiTheme="minorHAnsi" w:cs="Arial"/>
          <w:sz w:val="22"/>
          <w:szCs w:val="22"/>
        </w:rPr>
        <w:t>ABREU</w:t>
      </w:r>
      <w:r w:rsidR="00441535">
        <w:rPr>
          <w:rFonts w:asciiTheme="minorHAnsi" w:hAnsiTheme="minorHAnsi" w:cs="Arial"/>
          <w:sz w:val="22"/>
          <w:szCs w:val="22"/>
        </w:rPr>
        <w:t>,</w:t>
      </w:r>
      <w:r w:rsidRPr="00965D1E">
        <w:rPr>
          <w:rFonts w:asciiTheme="minorHAnsi" w:hAnsiTheme="minorHAnsi" w:cs="Arial"/>
          <w:sz w:val="22"/>
          <w:szCs w:val="22"/>
        </w:rPr>
        <w:t xml:space="preserve"> 2013)</w:t>
      </w:r>
      <w:r w:rsidRPr="00965D1E">
        <w:rPr>
          <w:rFonts w:asciiTheme="minorHAnsi" w:hAnsiTheme="minorHAnsi" w:cs="Arial"/>
          <w:color w:val="000000"/>
          <w:sz w:val="22"/>
          <w:szCs w:val="22"/>
        </w:rPr>
        <w:t xml:space="preserve">. Esta densa camada de acículas se mostra como um novo conjunto de elementos orgânicos que são externos a dinâmica natural deste sistema. Sua relação com a biogeoquímica destes solos não é conhecida, porém, é evidente que representa uma significativa carga e estoque de nutrientes que naturalmente não estariam disponíveis neste ambiente, podendo ter influência direta na determinação do substrato e </w:t>
      </w:r>
      <w:r w:rsidR="007A3576" w:rsidRPr="00965D1E">
        <w:rPr>
          <w:rFonts w:asciiTheme="minorHAnsi" w:hAnsiTheme="minorHAnsi" w:cs="Arial"/>
          <w:color w:val="000000"/>
          <w:sz w:val="22"/>
          <w:szCs w:val="22"/>
        </w:rPr>
        <w:t>consequentemente</w:t>
      </w:r>
      <w:r w:rsidRPr="00965D1E">
        <w:rPr>
          <w:rFonts w:asciiTheme="minorHAnsi" w:hAnsiTheme="minorHAnsi" w:cs="Arial"/>
          <w:color w:val="000000"/>
          <w:sz w:val="22"/>
          <w:szCs w:val="22"/>
        </w:rPr>
        <w:t>, do tipo de vegetação que esta área suporta.</w:t>
      </w:r>
    </w:p>
    <w:p w:rsidR="009364B9" w:rsidRDefault="009364B9" w:rsidP="00CE6C7C">
      <w:pPr>
        <w:spacing w:line="360" w:lineRule="auto"/>
        <w:jc w:val="both"/>
        <w:rPr>
          <w:rFonts w:asciiTheme="minorHAnsi" w:hAnsiTheme="minorHAnsi" w:cs="Arial"/>
          <w:sz w:val="22"/>
          <w:szCs w:val="22"/>
        </w:rPr>
      </w:pPr>
      <w:r w:rsidRPr="00965D1E">
        <w:rPr>
          <w:rFonts w:asciiTheme="minorHAnsi" w:hAnsiTheme="minorHAnsi" w:cs="Arial"/>
          <w:sz w:val="22"/>
          <w:szCs w:val="22"/>
        </w:rPr>
        <w:t xml:space="preserve">No presente estudo aplicamos um conjunto de </w:t>
      </w:r>
      <w:r w:rsidR="00A4250B" w:rsidRPr="00965D1E">
        <w:rPr>
          <w:rFonts w:asciiTheme="minorHAnsi" w:hAnsiTheme="minorHAnsi" w:cs="Arial"/>
          <w:sz w:val="22"/>
          <w:szCs w:val="22"/>
        </w:rPr>
        <w:t xml:space="preserve">técnicas de monitoramento aéreo e orbital, </w:t>
      </w:r>
      <w:r w:rsidR="007A3576" w:rsidRPr="00965D1E">
        <w:rPr>
          <w:rFonts w:asciiTheme="minorHAnsi" w:hAnsiTheme="minorHAnsi" w:cs="Arial"/>
          <w:sz w:val="22"/>
          <w:szCs w:val="22"/>
        </w:rPr>
        <w:t>que</w:t>
      </w:r>
      <w:r w:rsidR="00A4250B" w:rsidRPr="00965D1E">
        <w:rPr>
          <w:rFonts w:asciiTheme="minorHAnsi" w:hAnsiTheme="minorHAnsi" w:cs="Arial"/>
          <w:sz w:val="22"/>
          <w:szCs w:val="22"/>
        </w:rPr>
        <w:t xml:space="preserve"> resultou no acompanhamento e descrição </w:t>
      </w:r>
      <w:r w:rsidR="009260C1" w:rsidRPr="007B4731">
        <w:rPr>
          <w:rFonts w:asciiTheme="minorHAnsi" w:hAnsiTheme="minorHAnsi" w:cs="Arial"/>
          <w:sz w:val="22"/>
          <w:szCs w:val="22"/>
        </w:rPr>
        <w:t>d</w:t>
      </w:r>
      <w:r w:rsidR="00D506FC" w:rsidRPr="007B4731">
        <w:rPr>
          <w:rFonts w:asciiTheme="minorHAnsi" w:hAnsiTheme="minorHAnsi" w:cs="Arial"/>
          <w:sz w:val="22"/>
          <w:szCs w:val="22"/>
        </w:rPr>
        <w:t>a</w:t>
      </w:r>
      <w:r w:rsidRPr="007B4731">
        <w:rPr>
          <w:rFonts w:asciiTheme="minorHAnsi" w:hAnsiTheme="minorHAnsi" w:cs="Arial"/>
          <w:sz w:val="22"/>
          <w:szCs w:val="22"/>
        </w:rPr>
        <w:t xml:space="preserve"> erradicação de </w:t>
      </w:r>
      <w:r w:rsidRPr="007B4731">
        <w:rPr>
          <w:rFonts w:asciiTheme="minorHAnsi" w:hAnsiTheme="minorHAnsi" w:cs="Arial"/>
          <w:i/>
          <w:sz w:val="22"/>
          <w:szCs w:val="22"/>
        </w:rPr>
        <w:t>Pinus</w:t>
      </w:r>
      <w:r w:rsidRPr="007B4731">
        <w:rPr>
          <w:rFonts w:asciiTheme="minorHAnsi" w:hAnsiTheme="minorHAnsi" w:cs="Arial"/>
          <w:sz w:val="22"/>
          <w:szCs w:val="22"/>
        </w:rPr>
        <w:t xml:space="preserve"> </w:t>
      </w:r>
      <w:proofErr w:type="spellStart"/>
      <w:proofErr w:type="gramStart"/>
      <w:r w:rsidRPr="007B4731">
        <w:rPr>
          <w:rFonts w:asciiTheme="minorHAnsi" w:hAnsiTheme="minorHAnsi" w:cs="Arial"/>
          <w:sz w:val="22"/>
          <w:szCs w:val="22"/>
        </w:rPr>
        <w:t>sp</w:t>
      </w:r>
      <w:proofErr w:type="spellEnd"/>
      <w:proofErr w:type="gramEnd"/>
      <w:r w:rsidRPr="007B4731">
        <w:rPr>
          <w:rFonts w:asciiTheme="minorHAnsi" w:hAnsiTheme="minorHAnsi" w:cs="Arial"/>
          <w:sz w:val="22"/>
          <w:szCs w:val="22"/>
        </w:rPr>
        <w:t xml:space="preserve"> </w:t>
      </w:r>
      <w:r w:rsidR="00D506FC" w:rsidRPr="007B4731">
        <w:rPr>
          <w:rFonts w:asciiTheme="minorHAnsi" w:hAnsiTheme="minorHAnsi" w:cs="Arial"/>
          <w:sz w:val="22"/>
          <w:szCs w:val="22"/>
        </w:rPr>
        <w:t xml:space="preserve">possibilitando assim, a identificação das alterações provocadas </w:t>
      </w:r>
      <w:r w:rsidRPr="007B4731">
        <w:rPr>
          <w:rFonts w:asciiTheme="minorHAnsi" w:hAnsiTheme="minorHAnsi" w:cs="Arial"/>
          <w:sz w:val="22"/>
          <w:szCs w:val="22"/>
        </w:rPr>
        <w:t>nas áreas úmidas da Estação Ecológica de Itirapina</w:t>
      </w:r>
      <w:r w:rsidR="00D506FC" w:rsidRPr="007B4731">
        <w:rPr>
          <w:rFonts w:asciiTheme="minorHAnsi" w:hAnsiTheme="minorHAnsi" w:cs="Arial"/>
          <w:sz w:val="22"/>
          <w:szCs w:val="22"/>
        </w:rPr>
        <w:t xml:space="preserve"> pelo processo de invasão</w:t>
      </w:r>
      <w:r w:rsidRPr="007B4731">
        <w:rPr>
          <w:rFonts w:asciiTheme="minorHAnsi" w:hAnsiTheme="minorHAnsi" w:cs="Arial"/>
          <w:sz w:val="22"/>
          <w:szCs w:val="22"/>
        </w:rPr>
        <w:t xml:space="preserve">. </w:t>
      </w:r>
    </w:p>
    <w:p w:rsidR="00EE34B2" w:rsidRDefault="00EE34B2" w:rsidP="00CE6C7C">
      <w:pPr>
        <w:spacing w:line="360" w:lineRule="auto"/>
        <w:jc w:val="both"/>
        <w:rPr>
          <w:rFonts w:asciiTheme="minorHAnsi" w:hAnsiTheme="minorHAnsi" w:cs="Arial"/>
          <w:sz w:val="22"/>
          <w:szCs w:val="22"/>
        </w:rPr>
      </w:pPr>
    </w:p>
    <w:p w:rsidR="00EE34B2" w:rsidRDefault="00EE34B2" w:rsidP="00CE6C7C">
      <w:pPr>
        <w:spacing w:line="360" w:lineRule="auto"/>
        <w:jc w:val="both"/>
        <w:rPr>
          <w:rFonts w:asciiTheme="minorHAnsi" w:hAnsiTheme="minorHAnsi" w:cs="Arial"/>
          <w:sz w:val="22"/>
          <w:szCs w:val="22"/>
        </w:rPr>
      </w:pPr>
    </w:p>
    <w:p w:rsidR="00EE34B2" w:rsidRDefault="00EE34B2" w:rsidP="00CE6C7C">
      <w:pPr>
        <w:spacing w:line="360" w:lineRule="auto"/>
        <w:jc w:val="both"/>
        <w:rPr>
          <w:rFonts w:asciiTheme="minorHAnsi" w:hAnsiTheme="minorHAnsi" w:cs="Arial"/>
          <w:sz w:val="22"/>
          <w:szCs w:val="22"/>
        </w:rPr>
      </w:pPr>
    </w:p>
    <w:p w:rsidR="00EE34B2" w:rsidRPr="007B4731" w:rsidRDefault="00EE34B2" w:rsidP="00CE6C7C">
      <w:pPr>
        <w:spacing w:line="360" w:lineRule="auto"/>
        <w:jc w:val="both"/>
        <w:rPr>
          <w:rFonts w:asciiTheme="minorHAnsi" w:hAnsiTheme="minorHAnsi" w:cs="Arial"/>
          <w:sz w:val="22"/>
          <w:szCs w:val="22"/>
        </w:rPr>
      </w:pPr>
    </w:p>
    <w:p w:rsidR="009364B9" w:rsidRPr="00965D1E" w:rsidRDefault="009364B9" w:rsidP="00CE6C7C">
      <w:pPr>
        <w:pStyle w:val="PargrafodaLista"/>
        <w:numPr>
          <w:ilvl w:val="0"/>
          <w:numId w:val="20"/>
        </w:numPr>
        <w:spacing w:line="360" w:lineRule="auto"/>
        <w:ind w:left="426"/>
        <w:jc w:val="both"/>
        <w:rPr>
          <w:rFonts w:asciiTheme="minorHAnsi" w:hAnsiTheme="minorHAnsi" w:cs="Arial"/>
          <w:b/>
          <w:color w:val="1D1B11" w:themeColor="background2" w:themeShade="1A"/>
        </w:rPr>
      </w:pPr>
      <w:r w:rsidRPr="00965D1E">
        <w:rPr>
          <w:rFonts w:asciiTheme="minorHAnsi" w:hAnsiTheme="minorHAnsi" w:cs="Arial"/>
          <w:b/>
          <w:color w:val="1D1B11" w:themeColor="background2" w:themeShade="1A"/>
        </w:rPr>
        <w:t>Materiais e métodos</w:t>
      </w:r>
    </w:p>
    <w:p w:rsidR="00A4250B" w:rsidRPr="00965D1E" w:rsidRDefault="009364B9" w:rsidP="00CE6C7C">
      <w:pPr>
        <w:spacing w:line="360" w:lineRule="auto"/>
        <w:jc w:val="both"/>
        <w:rPr>
          <w:rFonts w:asciiTheme="minorHAnsi" w:hAnsiTheme="minorHAnsi" w:cs="Arial"/>
          <w:b/>
          <w:sz w:val="22"/>
          <w:szCs w:val="22"/>
        </w:rPr>
      </w:pPr>
      <w:r w:rsidRPr="00965D1E">
        <w:rPr>
          <w:rFonts w:asciiTheme="minorHAnsi" w:hAnsiTheme="minorHAnsi" w:cs="Arial"/>
          <w:b/>
          <w:sz w:val="22"/>
          <w:szCs w:val="22"/>
        </w:rPr>
        <w:t>2.1. - Área de Estudo</w:t>
      </w:r>
    </w:p>
    <w:p w:rsidR="009364B9" w:rsidRDefault="009364B9" w:rsidP="00CE6C7C">
      <w:pPr>
        <w:spacing w:line="360" w:lineRule="auto"/>
        <w:jc w:val="both"/>
        <w:rPr>
          <w:rFonts w:asciiTheme="minorHAnsi" w:hAnsiTheme="minorHAnsi" w:cs="Arial"/>
          <w:color w:val="000000"/>
          <w:sz w:val="22"/>
          <w:szCs w:val="22"/>
        </w:rPr>
      </w:pPr>
      <w:r w:rsidRPr="00965D1E">
        <w:rPr>
          <w:rFonts w:asciiTheme="minorHAnsi" w:hAnsiTheme="minorHAnsi" w:cs="Arial"/>
          <w:sz w:val="22"/>
          <w:szCs w:val="22"/>
        </w:rPr>
        <w:t xml:space="preserve">   A fitofisionomia de campo úmido ocupa uma área de 675 hectares (28,7%) da </w:t>
      </w:r>
      <w:proofErr w:type="spellStart"/>
      <w:proofErr w:type="gramStart"/>
      <w:r w:rsidRPr="00965D1E">
        <w:rPr>
          <w:rFonts w:asciiTheme="minorHAnsi" w:hAnsiTheme="minorHAnsi" w:cs="Arial"/>
          <w:sz w:val="22"/>
          <w:szCs w:val="22"/>
        </w:rPr>
        <w:t>EEcI</w:t>
      </w:r>
      <w:proofErr w:type="spellEnd"/>
      <w:proofErr w:type="gramEnd"/>
      <w:r w:rsidRPr="00965D1E">
        <w:rPr>
          <w:rFonts w:asciiTheme="minorHAnsi" w:hAnsiTheme="minorHAnsi" w:cs="Arial"/>
          <w:sz w:val="22"/>
          <w:szCs w:val="22"/>
        </w:rPr>
        <w:t xml:space="preserve"> e caracteriza-se essencialmente por vegetação herbáceo-arbustiva que ocorre em terrenos encharcados periódica ou permanentemente. </w:t>
      </w:r>
      <w:r w:rsidR="007A3853" w:rsidRPr="00965D1E">
        <w:rPr>
          <w:rFonts w:asciiTheme="minorHAnsi" w:hAnsiTheme="minorHAnsi" w:cs="Arial"/>
          <w:sz w:val="22"/>
          <w:szCs w:val="22"/>
        </w:rPr>
        <w:t xml:space="preserve">O </w:t>
      </w:r>
      <w:r w:rsidRPr="00965D1E">
        <w:rPr>
          <w:rFonts w:asciiTheme="minorHAnsi" w:hAnsiTheme="minorHAnsi" w:cs="Arial"/>
          <w:color w:val="000000"/>
          <w:sz w:val="22"/>
          <w:szCs w:val="22"/>
        </w:rPr>
        <w:t>campo úmido da Estação Ecológica</w:t>
      </w:r>
      <w:r w:rsidR="007A3853" w:rsidRPr="00965D1E">
        <w:rPr>
          <w:rFonts w:asciiTheme="minorHAnsi" w:hAnsiTheme="minorHAnsi" w:cs="Arial"/>
          <w:color w:val="000000"/>
          <w:sz w:val="22"/>
          <w:szCs w:val="22"/>
        </w:rPr>
        <w:t xml:space="preserve"> foi</w:t>
      </w:r>
      <w:r w:rsidRPr="00965D1E">
        <w:rPr>
          <w:rFonts w:asciiTheme="minorHAnsi" w:hAnsiTheme="minorHAnsi" w:cs="Arial"/>
          <w:color w:val="000000"/>
          <w:sz w:val="22"/>
          <w:szCs w:val="22"/>
        </w:rPr>
        <w:t xml:space="preserve"> totalmente descaracterizado pela invasão </w:t>
      </w:r>
      <w:r w:rsidRPr="007B4731">
        <w:rPr>
          <w:rFonts w:asciiTheme="minorHAnsi" w:hAnsiTheme="minorHAnsi" w:cs="Arial"/>
          <w:sz w:val="22"/>
          <w:szCs w:val="22"/>
        </w:rPr>
        <w:t xml:space="preserve">de </w:t>
      </w:r>
      <w:r w:rsidRPr="007B4731">
        <w:rPr>
          <w:rFonts w:asciiTheme="minorHAnsi" w:hAnsiTheme="minorHAnsi" w:cs="Arial"/>
          <w:i/>
          <w:sz w:val="22"/>
          <w:szCs w:val="22"/>
        </w:rPr>
        <w:t>Pinus</w:t>
      </w:r>
      <w:r w:rsidRPr="00965D1E">
        <w:rPr>
          <w:rFonts w:asciiTheme="minorHAnsi" w:hAnsiTheme="minorHAnsi" w:cs="Arial"/>
          <w:color w:val="000000"/>
          <w:sz w:val="22"/>
          <w:szCs w:val="22"/>
        </w:rPr>
        <w:t xml:space="preserve"> </w:t>
      </w:r>
      <w:proofErr w:type="spellStart"/>
      <w:r w:rsidRPr="00965D1E">
        <w:rPr>
          <w:rFonts w:asciiTheme="minorHAnsi" w:hAnsiTheme="minorHAnsi" w:cs="Arial"/>
          <w:color w:val="000000"/>
          <w:sz w:val="22"/>
          <w:szCs w:val="22"/>
        </w:rPr>
        <w:t>spp</w:t>
      </w:r>
      <w:proofErr w:type="spellEnd"/>
      <w:r w:rsidRPr="00965D1E">
        <w:rPr>
          <w:rFonts w:asciiTheme="minorHAnsi" w:hAnsiTheme="minorHAnsi" w:cs="Arial"/>
          <w:color w:val="000000"/>
          <w:sz w:val="22"/>
          <w:szCs w:val="22"/>
        </w:rPr>
        <w:t xml:space="preserve"> que converteu a área em uma densa floresta de Pinus</w:t>
      </w:r>
      <w:r w:rsidR="00515616">
        <w:rPr>
          <w:rFonts w:asciiTheme="minorHAnsi" w:hAnsiTheme="minorHAnsi" w:cs="Arial"/>
          <w:color w:val="000000"/>
          <w:sz w:val="22"/>
          <w:szCs w:val="22"/>
        </w:rPr>
        <w:t>, características de</w:t>
      </w:r>
      <w:r w:rsidRPr="00965D1E">
        <w:rPr>
          <w:rFonts w:asciiTheme="minorHAnsi" w:hAnsiTheme="minorHAnsi" w:cs="Arial"/>
          <w:color w:val="000000"/>
          <w:sz w:val="22"/>
          <w:szCs w:val="22"/>
        </w:rPr>
        <w:t xml:space="preserve"> porte e altura d</w:t>
      </w:r>
      <w:r w:rsidR="00515616">
        <w:rPr>
          <w:rFonts w:asciiTheme="minorHAnsi" w:hAnsiTheme="minorHAnsi" w:cs="Arial"/>
          <w:color w:val="000000"/>
          <w:sz w:val="22"/>
          <w:szCs w:val="22"/>
        </w:rPr>
        <w:t>e</w:t>
      </w:r>
      <w:r w:rsidRPr="00965D1E">
        <w:rPr>
          <w:rFonts w:asciiTheme="minorHAnsi" w:hAnsiTheme="minorHAnsi" w:cs="Arial"/>
          <w:color w:val="000000"/>
          <w:sz w:val="22"/>
          <w:szCs w:val="22"/>
        </w:rPr>
        <w:t xml:space="preserve"> vegetação que foge completamente a caracterização de um campo úmido.</w:t>
      </w:r>
    </w:p>
    <w:p w:rsidR="00441535" w:rsidRPr="00965D1E" w:rsidRDefault="00441535" w:rsidP="00CE6C7C">
      <w:pPr>
        <w:spacing w:line="360" w:lineRule="auto"/>
        <w:jc w:val="both"/>
        <w:rPr>
          <w:rFonts w:asciiTheme="minorHAnsi" w:hAnsiTheme="minorHAnsi"/>
          <w:color w:val="000000"/>
          <w:sz w:val="22"/>
          <w:szCs w:val="22"/>
        </w:rPr>
      </w:pPr>
    </w:p>
    <w:p w:rsidR="009364B9" w:rsidRPr="00965D1E" w:rsidRDefault="009364B9" w:rsidP="00CE6C7C">
      <w:pPr>
        <w:spacing w:line="360" w:lineRule="auto"/>
        <w:jc w:val="both"/>
        <w:rPr>
          <w:rFonts w:asciiTheme="minorHAnsi" w:hAnsiTheme="minorHAnsi" w:cs="Arial"/>
          <w:b/>
          <w:color w:val="000000"/>
          <w:sz w:val="22"/>
          <w:szCs w:val="22"/>
        </w:rPr>
      </w:pPr>
      <w:r w:rsidRPr="00965D1E">
        <w:rPr>
          <w:rFonts w:asciiTheme="minorHAnsi" w:hAnsiTheme="minorHAnsi" w:cs="Arial"/>
          <w:b/>
          <w:color w:val="000000"/>
          <w:sz w:val="22"/>
          <w:szCs w:val="22"/>
        </w:rPr>
        <w:t>2.2. Setorização das áreas prioritárias</w:t>
      </w:r>
    </w:p>
    <w:p w:rsidR="009364B9" w:rsidRPr="00965D1E" w:rsidRDefault="009364B9" w:rsidP="00CE6C7C">
      <w:pPr>
        <w:spacing w:line="360" w:lineRule="auto"/>
        <w:jc w:val="both"/>
        <w:rPr>
          <w:rFonts w:asciiTheme="minorHAnsi" w:hAnsiTheme="minorHAnsi" w:cs="Arial"/>
          <w:color w:val="000000"/>
          <w:sz w:val="22"/>
          <w:szCs w:val="22"/>
        </w:rPr>
      </w:pPr>
      <w:r w:rsidRPr="00965D1E">
        <w:rPr>
          <w:rFonts w:asciiTheme="minorHAnsi" w:hAnsiTheme="minorHAnsi" w:cs="Arial"/>
          <w:color w:val="000000"/>
          <w:sz w:val="22"/>
          <w:szCs w:val="22"/>
        </w:rPr>
        <w:t xml:space="preserve">No contexto das áreas úmidas invadidas por </w:t>
      </w:r>
      <w:r w:rsidRPr="00965D1E">
        <w:rPr>
          <w:rFonts w:asciiTheme="minorHAnsi" w:hAnsiTheme="minorHAnsi" w:cs="Arial"/>
          <w:i/>
          <w:color w:val="000000"/>
          <w:sz w:val="22"/>
          <w:szCs w:val="22"/>
        </w:rPr>
        <w:t>Pinus</w:t>
      </w:r>
      <w:r w:rsidRPr="00965D1E">
        <w:rPr>
          <w:rFonts w:asciiTheme="minorHAnsi" w:hAnsiTheme="minorHAnsi" w:cs="Arial"/>
          <w:color w:val="000000"/>
          <w:sz w:val="22"/>
          <w:szCs w:val="22"/>
        </w:rPr>
        <w:t xml:space="preserve"> </w:t>
      </w:r>
      <w:proofErr w:type="spellStart"/>
      <w:proofErr w:type="gramStart"/>
      <w:r w:rsidRPr="00965D1E">
        <w:rPr>
          <w:rFonts w:asciiTheme="minorHAnsi" w:hAnsiTheme="minorHAnsi" w:cs="Arial"/>
          <w:color w:val="000000"/>
          <w:sz w:val="22"/>
          <w:szCs w:val="22"/>
        </w:rPr>
        <w:t>sp</w:t>
      </w:r>
      <w:proofErr w:type="spellEnd"/>
      <w:proofErr w:type="gramEnd"/>
      <w:r w:rsidRPr="00965D1E">
        <w:rPr>
          <w:rFonts w:asciiTheme="minorHAnsi" w:hAnsiTheme="minorHAnsi" w:cs="Arial"/>
          <w:color w:val="000000"/>
          <w:sz w:val="22"/>
          <w:szCs w:val="22"/>
        </w:rPr>
        <w:t xml:space="preserve">, estabeleceram-se zonas prioritárias para o manejo de erradicação destas espécies invasoras. Para tal, foi proposta a criação de duas zonas prioritárias usando como base referencial a delimitação destas pelos aceiros circundantes que separam as áreas de campo úmido das áreas "secas". </w:t>
      </w:r>
    </w:p>
    <w:p w:rsidR="009364B9" w:rsidRDefault="009364B9" w:rsidP="00CE6C7C">
      <w:pPr>
        <w:spacing w:line="360" w:lineRule="auto"/>
        <w:jc w:val="both"/>
        <w:rPr>
          <w:rFonts w:asciiTheme="minorHAnsi" w:hAnsiTheme="minorHAnsi" w:cs="Arial"/>
          <w:color w:val="000000"/>
          <w:sz w:val="22"/>
          <w:szCs w:val="22"/>
        </w:rPr>
      </w:pPr>
      <w:r w:rsidRPr="00965D1E">
        <w:rPr>
          <w:rFonts w:asciiTheme="minorHAnsi" w:hAnsiTheme="minorHAnsi" w:cs="Arial"/>
          <w:color w:val="000000"/>
          <w:sz w:val="22"/>
          <w:szCs w:val="22"/>
        </w:rPr>
        <w:t xml:space="preserve">As zonas prioritárias totalizaram 514,8 hectares, sendo 305,2 destes com áreas densamente colonizadas por </w:t>
      </w:r>
      <w:r w:rsidRPr="00965D1E">
        <w:rPr>
          <w:rFonts w:asciiTheme="minorHAnsi" w:hAnsiTheme="minorHAnsi" w:cs="Arial"/>
          <w:i/>
          <w:color w:val="000000"/>
          <w:sz w:val="22"/>
          <w:szCs w:val="22"/>
        </w:rPr>
        <w:t xml:space="preserve">Pinus </w:t>
      </w:r>
      <w:proofErr w:type="spellStart"/>
      <w:r w:rsidRPr="00965D1E">
        <w:rPr>
          <w:rFonts w:asciiTheme="minorHAnsi" w:hAnsiTheme="minorHAnsi" w:cs="Arial"/>
          <w:color w:val="000000"/>
          <w:sz w:val="22"/>
          <w:szCs w:val="22"/>
        </w:rPr>
        <w:t>spp</w:t>
      </w:r>
      <w:proofErr w:type="spellEnd"/>
      <w:r w:rsidRPr="00965D1E">
        <w:rPr>
          <w:rFonts w:asciiTheme="minorHAnsi" w:hAnsiTheme="minorHAnsi" w:cs="Arial"/>
          <w:color w:val="000000"/>
          <w:sz w:val="22"/>
          <w:szCs w:val="22"/>
        </w:rPr>
        <w:t xml:space="preserve"> e outros 209,6 que funcionam como zona "tampão" por serem contíguas </w:t>
      </w:r>
      <w:proofErr w:type="gramStart"/>
      <w:r w:rsidRPr="00965D1E">
        <w:rPr>
          <w:rFonts w:asciiTheme="minorHAnsi" w:hAnsiTheme="minorHAnsi" w:cs="Arial"/>
          <w:color w:val="000000"/>
          <w:sz w:val="22"/>
          <w:szCs w:val="22"/>
        </w:rPr>
        <w:t>as</w:t>
      </w:r>
      <w:proofErr w:type="gramEnd"/>
      <w:r w:rsidRPr="00965D1E">
        <w:rPr>
          <w:rFonts w:asciiTheme="minorHAnsi" w:hAnsiTheme="minorHAnsi" w:cs="Arial"/>
          <w:color w:val="000000"/>
          <w:sz w:val="22"/>
          <w:szCs w:val="22"/>
        </w:rPr>
        <w:t xml:space="preserve"> áreas de campo úmido. Essa última deve ser priorizada no sentido de supressão e erradicação de possíveis indivíduos de ocorrência isolada e de menor estatura que possivelmente não tenham sido detectados pelo mapeamento. As zonas</w:t>
      </w:r>
      <w:r w:rsidR="008B6D1B">
        <w:rPr>
          <w:rFonts w:asciiTheme="minorHAnsi" w:hAnsiTheme="minorHAnsi" w:cs="Arial"/>
          <w:color w:val="000000"/>
          <w:sz w:val="22"/>
          <w:szCs w:val="22"/>
        </w:rPr>
        <w:t xml:space="preserve"> prioritárias são descritas na Fi</w:t>
      </w:r>
      <w:r w:rsidRPr="00965D1E">
        <w:rPr>
          <w:rFonts w:asciiTheme="minorHAnsi" w:hAnsiTheme="minorHAnsi" w:cs="Arial"/>
          <w:color w:val="000000"/>
          <w:sz w:val="22"/>
          <w:szCs w:val="22"/>
        </w:rPr>
        <w:t>gura 1</w:t>
      </w:r>
      <w:r w:rsidR="008B6D1B">
        <w:rPr>
          <w:rFonts w:asciiTheme="minorHAnsi" w:hAnsiTheme="minorHAnsi" w:cs="Arial"/>
          <w:color w:val="000000"/>
          <w:sz w:val="22"/>
          <w:szCs w:val="22"/>
        </w:rPr>
        <w:t xml:space="preserve"> e a paisagem da área invadida na Figura 2</w:t>
      </w:r>
      <w:r w:rsidRPr="00965D1E">
        <w:rPr>
          <w:rFonts w:asciiTheme="minorHAnsi" w:hAnsiTheme="minorHAnsi" w:cs="Arial"/>
          <w:color w:val="000000"/>
          <w:sz w:val="22"/>
          <w:szCs w:val="22"/>
        </w:rPr>
        <w:t>.</w:t>
      </w:r>
    </w:p>
    <w:p w:rsidR="00CE6C7C" w:rsidRDefault="00CE6C7C" w:rsidP="00CE6C7C">
      <w:pPr>
        <w:rPr>
          <w:rFonts w:asciiTheme="minorHAnsi" w:hAnsiTheme="minorHAnsi" w:cs="Arial"/>
          <w:color w:val="000000"/>
          <w:sz w:val="18"/>
          <w:szCs w:val="18"/>
        </w:rPr>
      </w:pPr>
      <w:r>
        <w:rPr>
          <w:rFonts w:asciiTheme="minorHAnsi" w:hAnsiTheme="minorHAnsi" w:cs="Arial"/>
          <w:color w:val="000000"/>
          <w:sz w:val="18"/>
          <w:szCs w:val="18"/>
        </w:rPr>
        <w:br w:type="page"/>
      </w:r>
    </w:p>
    <w:p w:rsidR="007A3853" w:rsidRPr="00815270" w:rsidRDefault="007A3853" w:rsidP="00815270">
      <w:pPr>
        <w:ind w:firstLine="1077"/>
        <w:jc w:val="center"/>
        <w:rPr>
          <w:rFonts w:asciiTheme="minorHAnsi" w:hAnsiTheme="minorHAnsi" w:cs="Arial"/>
          <w:color w:val="000000"/>
          <w:sz w:val="18"/>
          <w:szCs w:val="18"/>
        </w:rPr>
      </w:pPr>
      <w:r w:rsidRPr="00815270">
        <w:rPr>
          <w:rFonts w:asciiTheme="minorHAnsi" w:hAnsiTheme="minorHAnsi" w:cs="Arial"/>
          <w:color w:val="000000"/>
          <w:sz w:val="18"/>
          <w:szCs w:val="18"/>
        </w:rPr>
        <w:lastRenderedPageBreak/>
        <w:t>Figura 1. Áreas prioritárias para erradicação, localizadas n</w:t>
      </w:r>
      <w:r w:rsidR="00F63963" w:rsidRPr="00815270">
        <w:rPr>
          <w:rFonts w:asciiTheme="minorHAnsi" w:hAnsiTheme="minorHAnsi" w:cs="Arial"/>
          <w:color w:val="000000"/>
          <w:sz w:val="18"/>
          <w:szCs w:val="18"/>
        </w:rPr>
        <w:t>a</w:t>
      </w:r>
      <w:r w:rsidRPr="00815270">
        <w:rPr>
          <w:rFonts w:asciiTheme="minorHAnsi" w:hAnsiTheme="minorHAnsi" w:cs="Arial"/>
          <w:color w:val="000000"/>
          <w:sz w:val="18"/>
          <w:szCs w:val="18"/>
        </w:rPr>
        <w:t xml:space="preserve"> porção sul da </w:t>
      </w:r>
      <w:proofErr w:type="spellStart"/>
      <w:proofErr w:type="gramStart"/>
      <w:r w:rsidRPr="00815270">
        <w:rPr>
          <w:rFonts w:asciiTheme="minorHAnsi" w:hAnsiTheme="minorHAnsi" w:cs="Arial"/>
          <w:color w:val="000000"/>
          <w:sz w:val="18"/>
          <w:szCs w:val="18"/>
        </w:rPr>
        <w:t>EEcl</w:t>
      </w:r>
      <w:proofErr w:type="spellEnd"/>
      <w:proofErr w:type="gramEnd"/>
    </w:p>
    <w:p w:rsidR="009364B9" w:rsidRPr="00965D1E" w:rsidRDefault="009364B9" w:rsidP="00815270">
      <w:pPr>
        <w:jc w:val="center"/>
        <w:rPr>
          <w:rFonts w:asciiTheme="minorHAnsi" w:hAnsiTheme="minorHAnsi" w:cs="Arial"/>
          <w:color w:val="000000"/>
          <w:sz w:val="22"/>
          <w:szCs w:val="22"/>
        </w:rPr>
      </w:pPr>
      <w:r w:rsidRPr="00965D1E">
        <w:rPr>
          <w:rFonts w:asciiTheme="minorHAnsi" w:hAnsiTheme="minorHAnsi" w:cs="Arial"/>
          <w:noProof/>
          <w:color w:val="000000"/>
          <w:sz w:val="22"/>
          <w:szCs w:val="22"/>
        </w:rPr>
        <w:drawing>
          <wp:inline distT="0" distB="0" distL="0" distR="0">
            <wp:extent cx="4885608" cy="3057525"/>
            <wp:effectExtent l="0" t="0" r="0" b="0"/>
            <wp:docPr id="1" name="Imagem 1" descr="Figura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01.jpg"/>
                    <pic:cNvPicPr/>
                  </pic:nvPicPr>
                  <pic:blipFill>
                    <a:blip r:embed="rId8" cstate="print"/>
                    <a:stretch>
                      <a:fillRect/>
                    </a:stretch>
                  </pic:blipFill>
                  <pic:spPr>
                    <a:xfrm>
                      <a:off x="0" y="0"/>
                      <a:ext cx="4959609" cy="3103836"/>
                    </a:xfrm>
                    <a:prstGeom prst="rect">
                      <a:avLst/>
                    </a:prstGeom>
                  </pic:spPr>
                </pic:pic>
              </a:graphicData>
            </a:graphic>
          </wp:inline>
        </w:drawing>
      </w:r>
    </w:p>
    <w:p w:rsidR="009364B9" w:rsidRDefault="007A3853" w:rsidP="00815270">
      <w:pPr>
        <w:jc w:val="center"/>
        <w:rPr>
          <w:rFonts w:asciiTheme="minorHAnsi" w:hAnsiTheme="minorHAnsi" w:cs="Arial"/>
          <w:color w:val="000000"/>
          <w:sz w:val="18"/>
          <w:szCs w:val="18"/>
        </w:rPr>
      </w:pPr>
      <w:r w:rsidRPr="00A86422">
        <w:rPr>
          <w:rFonts w:asciiTheme="minorHAnsi" w:hAnsiTheme="minorHAnsi" w:cs="Arial"/>
          <w:color w:val="000000"/>
          <w:sz w:val="18"/>
          <w:szCs w:val="18"/>
        </w:rPr>
        <w:t>FONTE: Elaborado pelos autores</w:t>
      </w:r>
    </w:p>
    <w:p w:rsidR="00EE34B2" w:rsidRPr="00A86422" w:rsidRDefault="00EE34B2" w:rsidP="00815270">
      <w:pPr>
        <w:jc w:val="center"/>
        <w:rPr>
          <w:rFonts w:asciiTheme="minorHAnsi" w:hAnsiTheme="minorHAnsi" w:cs="Arial"/>
          <w:color w:val="000000"/>
          <w:sz w:val="18"/>
          <w:szCs w:val="18"/>
        </w:rPr>
      </w:pPr>
    </w:p>
    <w:p w:rsidR="00965D1E" w:rsidRPr="00A86422" w:rsidRDefault="00FA6ABA" w:rsidP="00815270">
      <w:pPr>
        <w:jc w:val="center"/>
        <w:rPr>
          <w:rFonts w:asciiTheme="minorHAnsi" w:hAnsiTheme="minorHAnsi" w:cs="Arial"/>
          <w:color w:val="000000"/>
          <w:sz w:val="22"/>
          <w:szCs w:val="22"/>
        </w:rPr>
      </w:pPr>
      <w:r w:rsidRPr="00A86422">
        <w:rPr>
          <w:rFonts w:asciiTheme="minorHAnsi" w:hAnsiTheme="minorHAnsi" w:cs="Arial"/>
          <w:color w:val="000000"/>
          <w:sz w:val="18"/>
          <w:szCs w:val="18"/>
        </w:rPr>
        <w:t xml:space="preserve">Figura 2. Vista aérea da área prioritária </w:t>
      </w:r>
      <w:proofErr w:type="gramStart"/>
      <w:r w:rsidRPr="00A86422">
        <w:rPr>
          <w:rFonts w:asciiTheme="minorHAnsi" w:hAnsiTheme="minorHAnsi" w:cs="Arial"/>
          <w:color w:val="000000"/>
          <w:sz w:val="18"/>
          <w:szCs w:val="18"/>
        </w:rPr>
        <w:t>1</w:t>
      </w:r>
      <w:proofErr w:type="gramEnd"/>
      <w:r w:rsidRPr="00A86422">
        <w:rPr>
          <w:rFonts w:asciiTheme="minorHAnsi" w:hAnsiTheme="minorHAnsi" w:cs="Arial"/>
          <w:color w:val="000000"/>
          <w:sz w:val="18"/>
          <w:szCs w:val="18"/>
        </w:rPr>
        <w:t xml:space="preserve">. Destaque para a alta densidade da invasão de </w:t>
      </w:r>
      <w:r w:rsidR="00965D1E" w:rsidRPr="00A86422">
        <w:rPr>
          <w:rFonts w:asciiTheme="minorHAnsi" w:hAnsiTheme="minorHAnsi" w:cs="Arial"/>
          <w:i/>
          <w:color w:val="000000"/>
          <w:sz w:val="18"/>
          <w:szCs w:val="18"/>
        </w:rPr>
        <w:t xml:space="preserve">Pinus. </w:t>
      </w:r>
      <w:r w:rsidR="00965D1E" w:rsidRPr="00A86422">
        <w:rPr>
          <w:rFonts w:asciiTheme="minorHAnsi" w:hAnsiTheme="minorHAnsi" w:cs="Arial"/>
          <w:color w:val="000000"/>
          <w:sz w:val="18"/>
          <w:szCs w:val="18"/>
        </w:rPr>
        <w:t xml:space="preserve">A porção direita ilustra o encontro da Estação Experimental (área fonte da invasão caracterizada pelo cultivo de </w:t>
      </w:r>
      <w:r w:rsidR="00965D1E" w:rsidRPr="007B4731">
        <w:rPr>
          <w:rFonts w:asciiTheme="minorHAnsi" w:hAnsiTheme="minorHAnsi" w:cs="Arial"/>
          <w:i/>
          <w:color w:val="000000"/>
          <w:sz w:val="18"/>
          <w:szCs w:val="18"/>
        </w:rPr>
        <w:t>Pinus</w:t>
      </w:r>
      <w:r w:rsidR="00965D1E" w:rsidRPr="00A86422">
        <w:rPr>
          <w:rFonts w:asciiTheme="minorHAnsi" w:hAnsiTheme="minorHAnsi" w:cs="Arial"/>
          <w:color w:val="000000"/>
          <w:sz w:val="18"/>
          <w:szCs w:val="18"/>
        </w:rPr>
        <w:t xml:space="preserve">) com a fitofisionomia de campo úmido da </w:t>
      </w:r>
      <w:proofErr w:type="spellStart"/>
      <w:proofErr w:type="gramStart"/>
      <w:r w:rsidR="00965D1E" w:rsidRPr="00A86422">
        <w:rPr>
          <w:rFonts w:asciiTheme="minorHAnsi" w:hAnsiTheme="minorHAnsi" w:cs="Arial"/>
          <w:color w:val="000000"/>
          <w:sz w:val="18"/>
          <w:szCs w:val="18"/>
        </w:rPr>
        <w:t>EEcl</w:t>
      </w:r>
      <w:proofErr w:type="spellEnd"/>
      <w:proofErr w:type="gramEnd"/>
      <w:r w:rsidR="00965D1E" w:rsidRPr="00A86422">
        <w:rPr>
          <w:rFonts w:asciiTheme="minorHAnsi" w:hAnsiTheme="minorHAnsi" w:cs="Arial"/>
          <w:color w:val="000000"/>
          <w:sz w:val="18"/>
          <w:szCs w:val="18"/>
        </w:rPr>
        <w:t xml:space="preserve">, separadas pelo Rio </w:t>
      </w:r>
      <w:proofErr w:type="spellStart"/>
      <w:r w:rsidR="00965D1E" w:rsidRPr="00A86422">
        <w:rPr>
          <w:rFonts w:asciiTheme="minorHAnsi" w:hAnsiTheme="minorHAnsi" w:cs="Arial"/>
          <w:color w:val="000000"/>
          <w:sz w:val="18"/>
          <w:szCs w:val="18"/>
        </w:rPr>
        <w:t>Itaqueri</w:t>
      </w:r>
      <w:proofErr w:type="spellEnd"/>
      <w:r w:rsidR="00965D1E" w:rsidRPr="00A86422">
        <w:rPr>
          <w:rFonts w:asciiTheme="minorHAnsi" w:hAnsiTheme="minorHAnsi" w:cs="Arial"/>
          <w:color w:val="000000"/>
          <w:sz w:val="18"/>
          <w:szCs w:val="18"/>
        </w:rPr>
        <w:t xml:space="preserve"> que deságua na Represa do Broa ao fundo</w:t>
      </w:r>
      <w:r w:rsidR="00965D1E" w:rsidRPr="00A86422">
        <w:rPr>
          <w:rFonts w:asciiTheme="minorHAnsi" w:hAnsiTheme="minorHAnsi" w:cs="Arial"/>
          <w:color w:val="000000"/>
          <w:sz w:val="22"/>
          <w:szCs w:val="22"/>
        </w:rPr>
        <w:t>.</w:t>
      </w:r>
    </w:p>
    <w:p w:rsidR="009364B9" w:rsidRPr="00965D1E" w:rsidRDefault="009364B9" w:rsidP="00815270">
      <w:pPr>
        <w:pStyle w:val="PargrafodaLista"/>
        <w:spacing w:after="0" w:line="240" w:lineRule="auto"/>
        <w:ind w:left="0"/>
        <w:jc w:val="center"/>
        <w:rPr>
          <w:rFonts w:asciiTheme="minorHAnsi" w:eastAsia="Times New Roman" w:hAnsiTheme="minorHAnsi" w:cs="Arial"/>
          <w:color w:val="000000"/>
          <w:lang w:eastAsia="pt-BR"/>
        </w:rPr>
      </w:pPr>
      <w:r w:rsidRPr="00965D1E">
        <w:rPr>
          <w:rFonts w:asciiTheme="minorHAnsi" w:eastAsia="Times New Roman" w:hAnsiTheme="minorHAnsi" w:cs="Arial"/>
          <w:noProof/>
          <w:color w:val="000000"/>
          <w:lang w:eastAsia="pt-BR"/>
        </w:rPr>
        <w:drawing>
          <wp:inline distT="0" distB="0" distL="0" distR="0">
            <wp:extent cx="5182678" cy="3887009"/>
            <wp:effectExtent l="19050" t="0" r="0" b="0"/>
            <wp:docPr id="4" name="Imagem 2" descr="DJI_008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I_0089 (2).JPG"/>
                    <pic:cNvPicPr/>
                  </pic:nvPicPr>
                  <pic:blipFill>
                    <a:blip r:embed="rId9" cstate="print"/>
                    <a:stretch>
                      <a:fillRect/>
                    </a:stretch>
                  </pic:blipFill>
                  <pic:spPr>
                    <a:xfrm>
                      <a:off x="0" y="0"/>
                      <a:ext cx="5188111" cy="3891084"/>
                    </a:xfrm>
                    <a:prstGeom prst="rect">
                      <a:avLst/>
                    </a:prstGeom>
                  </pic:spPr>
                </pic:pic>
              </a:graphicData>
            </a:graphic>
          </wp:inline>
        </w:drawing>
      </w:r>
    </w:p>
    <w:p w:rsidR="009364B9" w:rsidRPr="00A86422" w:rsidRDefault="000E0FDC" w:rsidP="00815270">
      <w:pPr>
        <w:pStyle w:val="PargrafodaLista"/>
        <w:spacing w:after="0" w:line="240" w:lineRule="auto"/>
        <w:ind w:left="0"/>
        <w:jc w:val="center"/>
        <w:rPr>
          <w:rFonts w:asciiTheme="minorHAnsi" w:eastAsia="Times New Roman" w:hAnsiTheme="minorHAnsi" w:cs="Arial"/>
          <w:color w:val="000000"/>
          <w:sz w:val="18"/>
          <w:szCs w:val="18"/>
          <w:lang w:eastAsia="pt-BR"/>
        </w:rPr>
      </w:pPr>
      <w:r w:rsidRPr="00A86422">
        <w:rPr>
          <w:rFonts w:asciiTheme="minorHAnsi" w:eastAsia="Times New Roman" w:hAnsiTheme="minorHAnsi" w:cs="Arial"/>
          <w:color w:val="000000"/>
          <w:sz w:val="18"/>
          <w:szCs w:val="18"/>
          <w:lang w:eastAsia="pt-BR"/>
        </w:rPr>
        <w:t>FONTE: CONCIANI</w:t>
      </w:r>
      <w:r w:rsidR="00815270">
        <w:rPr>
          <w:rFonts w:asciiTheme="minorHAnsi" w:eastAsia="Times New Roman" w:hAnsiTheme="minorHAnsi" w:cs="Arial"/>
          <w:color w:val="000000"/>
          <w:sz w:val="18"/>
          <w:szCs w:val="18"/>
          <w:lang w:eastAsia="pt-BR"/>
        </w:rPr>
        <w:t>, 2016</w:t>
      </w:r>
    </w:p>
    <w:p w:rsidR="00AD55AF" w:rsidRDefault="00AD55AF" w:rsidP="009364B9">
      <w:pPr>
        <w:pStyle w:val="PargrafodaLista"/>
        <w:spacing w:after="0" w:line="360" w:lineRule="auto"/>
        <w:jc w:val="both"/>
        <w:rPr>
          <w:rFonts w:asciiTheme="minorHAnsi" w:eastAsia="Times New Roman" w:hAnsiTheme="minorHAnsi" w:cs="Arial"/>
          <w:b/>
          <w:color w:val="000000"/>
          <w:lang w:eastAsia="pt-BR"/>
        </w:rPr>
      </w:pPr>
    </w:p>
    <w:p w:rsidR="008B6D1B" w:rsidRDefault="008B6D1B" w:rsidP="00CE6C7C">
      <w:pPr>
        <w:spacing w:line="360" w:lineRule="auto"/>
        <w:jc w:val="both"/>
        <w:rPr>
          <w:rFonts w:asciiTheme="minorHAnsi" w:hAnsiTheme="minorHAnsi" w:cs="Arial"/>
          <w:color w:val="000000"/>
          <w:sz w:val="22"/>
          <w:szCs w:val="22"/>
        </w:rPr>
      </w:pPr>
      <w:r w:rsidRPr="00965D1E">
        <w:rPr>
          <w:rFonts w:asciiTheme="minorHAnsi" w:hAnsiTheme="minorHAnsi" w:cs="Arial"/>
          <w:color w:val="000000"/>
          <w:sz w:val="22"/>
          <w:szCs w:val="22"/>
        </w:rPr>
        <w:lastRenderedPageBreak/>
        <w:t xml:space="preserve">Com a finalidade de melhor delinear as estratégias de manejo e monitoramento a </w:t>
      </w:r>
      <w:r>
        <w:rPr>
          <w:rFonts w:asciiTheme="minorHAnsi" w:hAnsiTheme="minorHAnsi" w:cs="Arial"/>
          <w:color w:val="000000"/>
          <w:sz w:val="22"/>
          <w:szCs w:val="22"/>
        </w:rPr>
        <w:t>Á</w:t>
      </w:r>
      <w:r w:rsidRPr="00965D1E">
        <w:rPr>
          <w:rFonts w:asciiTheme="minorHAnsi" w:hAnsiTheme="minorHAnsi" w:cs="Arial"/>
          <w:color w:val="000000"/>
          <w:sz w:val="22"/>
          <w:szCs w:val="22"/>
        </w:rPr>
        <w:t xml:space="preserve">rea </w:t>
      </w:r>
      <w:r>
        <w:rPr>
          <w:rFonts w:asciiTheme="minorHAnsi" w:hAnsiTheme="minorHAnsi" w:cs="Arial"/>
          <w:color w:val="000000"/>
          <w:sz w:val="22"/>
          <w:szCs w:val="22"/>
        </w:rPr>
        <w:t>P</w:t>
      </w:r>
      <w:r w:rsidRPr="00965D1E">
        <w:rPr>
          <w:rFonts w:asciiTheme="minorHAnsi" w:hAnsiTheme="minorHAnsi" w:cs="Arial"/>
          <w:color w:val="000000"/>
          <w:sz w:val="22"/>
          <w:szCs w:val="22"/>
        </w:rPr>
        <w:t xml:space="preserve">rioritária </w:t>
      </w:r>
      <w:proofErr w:type="gramStart"/>
      <w:r w:rsidRPr="00965D1E">
        <w:rPr>
          <w:rFonts w:asciiTheme="minorHAnsi" w:hAnsiTheme="minorHAnsi" w:cs="Arial"/>
          <w:color w:val="000000"/>
          <w:sz w:val="22"/>
          <w:szCs w:val="22"/>
        </w:rPr>
        <w:t>1</w:t>
      </w:r>
      <w:proofErr w:type="gramEnd"/>
      <w:r w:rsidRPr="00965D1E">
        <w:rPr>
          <w:rFonts w:asciiTheme="minorHAnsi" w:hAnsiTheme="minorHAnsi" w:cs="Arial"/>
          <w:color w:val="000000"/>
          <w:sz w:val="22"/>
          <w:szCs w:val="22"/>
        </w:rPr>
        <w:t xml:space="preserve"> </w:t>
      </w:r>
      <w:r>
        <w:rPr>
          <w:rFonts w:asciiTheme="minorHAnsi" w:hAnsiTheme="minorHAnsi" w:cs="Arial"/>
          <w:color w:val="000000"/>
          <w:sz w:val="22"/>
          <w:szCs w:val="22"/>
        </w:rPr>
        <w:t xml:space="preserve">foi </w:t>
      </w:r>
      <w:r w:rsidRPr="00965D1E">
        <w:rPr>
          <w:rFonts w:asciiTheme="minorHAnsi" w:hAnsiTheme="minorHAnsi" w:cs="Arial"/>
          <w:color w:val="000000"/>
          <w:sz w:val="22"/>
          <w:szCs w:val="22"/>
        </w:rPr>
        <w:t xml:space="preserve">dividida em setores </w:t>
      </w:r>
      <w:r>
        <w:rPr>
          <w:rFonts w:asciiTheme="minorHAnsi" w:hAnsiTheme="minorHAnsi" w:cs="Arial"/>
          <w:color w:val="000000"/>
          <w:sz w:val="22"/>
          <w:szCs w:val="22"/>
        </w:rPr>
        <w:t xml:space="preserve">(seis setores) </w:t>
      </w:r>
      <w:r w:rsidRPr="00965D1E">
        <w:rPr>
          <w:rFonts w:asciiTheme="minorHAnsi" w:hAnsiTheme="minorHAnsi" w:cs="Arial"/>
          <w:color w:val="000000"/>
          <w:sz w:val="22"/>
          <w:szCs w:val="22"/>
        </w:rPr>
        <w:t xml:space="preserve">e </w:t>
      </w:r>
      <w:r>
        <w:rPr>
          <w:rFonts w:asciiTheme="minorHAnsi" w:hAnsiTheme="minorHAnsi" w:cs="Arial"/>
          <w:color w:val="000000"/>
          <w:sz w:val="22"/>
          <w:szCs w:val="22"/>
        </w:rPr>
        <w:t>Á</w:t>
      </w:r>
      <w:r w:rsidRPr="00965D1E">
        <w:rPr>
          <w:rFonts w:asciiTheme="minorHAnsi" w:hAnsiTheme="minorHAnsi" w:cs="Arial"/>
          <w:color w:val="000000"/>
          <w:sz w:val="22"/>
          <w:szCs w:val="22"/>
        </w:rPr>
        <w:t xml:space="preserve">rea </w:t>
      </w:r>
      <w:r>
        <w:rPr>
          <w:rFonts w:asciiTheme="minorHAnsi" w:hAnsiTheme="minorHAnsi" w:cs="Arial"/>
          <w:color w:val="000000"/>
          <w:sz w:val="22"/>
          <w:szCs w:val="22"/>
        </w:rPr>
        <w:t>P</w:t>
      </w:r>
      <w:r w:rsidRPr="00965D1E">
        <w:rPr>
          <w:rFonts w:asciiTheme="minorHAnsi" w:hAnsiTheme="minorHAnsi" w:cs="Arial"/>
          <w:color w:val="000000"/>
          <w:sz w:val="22"/>
          <w:szCs w:val="22"/>
        </w:rPr>
        <w:t>rioritária 2</w:t>
      </w:r>
      <w:r>
        <w:rPr>
          <w:rFonts w:asciiTheme="minorHAnsi" w:hAnsiTheme="minorHAnsi" w:cs="Arial"/>
          <w:color w:val="000000"/>
          <w:sz w:val="22"/>
          <w:szCs w:val="22"/>
        </w:rPr>
        <w:t xml:space="preserve"> um setor apenas como mostra a Tabela 1. </w:t>
      </w:r>
      <w:r w:rsidRPr="00965D1E">
        <w:rPr>
          <w:rFonts w:asciiTheme="minorHAnsi" w:hAnsiTheme="minorHAnsi" w:cs="Arial"/>
          <w:color w:val="000000"/>
          <w:sz w:val="22"/>
          <w:szCs w:val="22"/>
        </w:rPr>
        <w:t xml:space="preserve"> </w:t>
      </w:r>
    </w:p>
    <w:p w:rsidR="008B6D1B" w:rsidRPr="00815270" w:rsidRDefault="008B6D1B" w:rsidP="004841E0">
      <w:pPr>
        <w:spacing w:line="360" w:lineRule="auto"/>
        <w:ind w:firstLine="851"/>
        <w:jc w:val="center"/>
        <w:rPr>
          <w:rFonts w:asciiTheme="minorHAnsi" w:hAnsiTheme="minorHAnsi" w:cs="Arial"/>
          <w:color w:val="000000"/>
          <w:sz w:val="18"/>
          <w:szCs w:val="18"/>
        </w:rPr>
      </w:pPr>
      <w:r w:rsidRPr="00815270">
        <w:rPr>
          <w:rFonts w:asciiTheme="minorHAnsi" w:hAnsiTheme="minorHAnsi" w:cs="Arial"/>
          <w:color w:val="000000"/>
          <w:sz w:val="18"/>
          <w:szCs w:val="18"/>
        </w:rPr>
        <w:t>Tabela 1. Descrição dos setores das áreas prioritárias</w:t>
      </w:r>
    </w:p>
    <w:tbl>
      <w:tblPr>
        <w:tblStyle w:val="Tabelacomgrade"/>
        <w:tblW w:w="73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2"/>
        <w:gridCol w:w="1560"/>
        <w:gridCol w:w="3260"/>
        <w:gridCol w:w="1275"/>
      </w:tblGrid>
      <w:tr w:rsidR="008B6D1B" w:rsidRPr="00815270" w:rsidTr="004841E0">
        <w:trPr>
          <w:trHeight w:val="919"/>
          <w:jc w:val="center"/>
        </w:trPr>
        <w:tc>
          <w:tcPr>
            <w:tcW w:w="1242" w:type="dxa"/>
            <w:tcBorders>
              <w:top w:val="single" w:sz="4" w:space="0" w:color="auto"/>
              <w:bottom w:val="single" w:sz="4" w:space="0" w:color="auto"/>
            </w:tcBorders>
            <w:shd w:val="clear" w:color="auto" w:fill="D9D9D9" w:themeFill="background1" w:themeFillShade="D9"/>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Setor</w:t>
            </w:r>
          </w:p>
        </w:tc>
        <w:tc>
          <w:tcPr>
            <w:tcW w:w="1560" w:type="dxa"/>
            <w:tcBorders>
              <w:top w:val="single" w:sz="4" w:space="0" w:color="auto"/>
              <w:bottom w:val="single" w:sz="4" w:space="0" w:color="auto"/>
            </w:tcBorders>
            <w:shd w:val="clear" w:color="auto" w:fill="D9D9D9" w:themeFill="background1" w:themeFillShade="D9"/>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Área total (ha)</w:t>
            </w:r>
          </w:p>
        </w:tc>
        <w:tc>
          <w:tcPr>
            <w:tcW w:w="3260" w:type="dxa"/>
            <w:tcBorders>
              <w:top w:val="single" w:sz="4" w:space="0" w:color="auto"/>
              <w:bottom w:val="single" w:sz="4" w:space="0" w:color="auto"/>
            </w:tcBorders>
            <w:shd w:val="clear" w:color="auto" w:fill="D9D9D9" w:themeFill="background1" w:themeFillShade="D9"/>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Área com ocorrência de Pinus spp. (ha)</w:t>
            </w:r>
          </w:p>
        </w:tc>
        <w:tc>
          <w:tcPr>
            <w:tcW w:w="1275" w:type="dxa"/>
            <w:tcBorders>
              <w:top w:val="single" w:sz="4" w:space="0" w:color="auto"/>
              <w:bottom w:val="single" w:sz="4" w:space="0" w:color="auto"/>
            </w:tcBorders>
            <w:shd w:val="clear" w:color="auto" w:fill="D9D9D9" w:themeFill="background1" w:themeFillShade="D9"/>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 de área invadida</w:t>
            </w:r>
          </w:p>
        </w:tc>
      </w:tr>
      <w:tr w:rsidR="008B6D1B" w:rsidRPr="00815270" w:rsidTr="004841E0">
        <w:trPr>
          <w:jc w:val="center"/>
        </w:trPr>
        <w:tc>
          <w:tcPr>
            <w:tcW w:w="1242" w:type="dxa"/>
            <w:tcBorders>
              <w:top w:val="single" w:sz="4" w:space="0" w:color="auto"/>
            </w:tcBorders>
          </w:tcPr>
          <w:p w:rsidR="008B6D1B" w:rsidRPr="00815270" w:rsidRDefault="008B6D1B" w:rsidP="004841E0">
            <w:pPr>
              <w:jc w:val="center"/>
              <w:rPr>
                <w:rFonts w:eastAsia="Times New Roman" w:cs="Arial"/>
                <w:color w:val="000000"/>
                <w:lang w:eastAsia="pt-BR"/>
              </w:rPr>
            </w:pPr>
            <w:proofErr w:type="gramStart"/>
            <w:r w:rsidRPr="00815270">
              <w:rPr>
                <w:rFonts w:eastAsia="Times New Roman" w:cs="Arial"/>
                <w:color w:val="000000"/>
                <w:lang w:eastAsia="pt-BR"/>
              </w:rPr>
              <w:t>1</w:t>
            </w:r>
            <w:proofErr w:type="gramEnd"/>
          </w:p>
        </w:tc>
        <w:tc>
          <w:tcPr>
            <w:tcW w:w="1560" w:type="dxa"/>
            <w:tcBorders>
              <w:top w:val="single" w:sz="4" w:space="0" w:color="auto"/>
            </w:tcBorders>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68</w:t>
            </w:r>
          </w:p>
        </w:tc>
        <w:tc>
          <w:tcPr>
            <w:tcW w:w="3260" w:type="dxa"/>
            <w:tcBorders>
              <w:top w:val="single" w:sz="4" w:space="0" w:color="auto"/>
            </w:tcBorders>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46,4</w:t>
            </w:r>
          </w:p>
        </w:tc>
        <w:tc>
          <w:tcPr>
            <w:tcW w:w="1275" w:type="dxa"/>
            <w:tcBorders>
              <w:top w:val="single" w:sz="4" w:space="0" w:color="auto"/>
            </w:tcBorders>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68,3</w:t>
            </w:r>
          </w:p>
        </w:tc>
      </w:tr>
      <w:tr w:rsidR="008B6D1B" w:rsidRPr="00815270" w:rsidTr="004841E0">
        <w:trPr>
          <w:jc w:val="center"/>
        </w:trPr>
        <w:tc>
          <w:tcPr>
            <w:tcW w:w="1242" w:type="dxa"/>
          </w:tcPr>
          <w:p w:rsidR="008B6D1B" w:rsidRPr="00815270" w:rsidRDefault="008B6D1B" w:rsidP="004841E0">
            <w:pPr>
              <w:jc w:val="center"/>
              <w:rPr>
                <w:rFonts w:eastAsia="Times New Roman" w:cs="Arial"/>
                <w:color w:val="000000"/>
                <w:lang w:eastAsia="pt-BR"/>
              </w:rPr>
            </w:pPr>
            <w:proofErr w:type="gramStart"/>
            <w:r w:rsidRPr="00815270">
              <w:rPr>
                <w:rFonts w:eastAsia="Times New Roman" w:cs="Arial"/>
                <w:color w:val="000000"/>
                <w:lang w:eastAsia="pt-BR"/>
              </w:rPr>
              <w:t>2</w:t>
            </w:r>
            <w:proofErr w:type="gramEnd"/>
          </w:p>
        </w:tc>
        <w:tc>
          <w:tcPr>
            <w:tcW w:w="1560"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73</w:t>
            </w:r>
          </w:p>
        </w:tc>
        <w:tc>
          <w:tcPr>
            <w:tcW w:w="3260" w:type="dxa"/>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47,2</w:t>
            </w:r>
          </w:p>
        </w:tc>
        <w:tc>
          <w:tcPr>
            <w:tcW w:w="1275"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64,7</w:t>
            </w:r>
          </w:p>
        </w:tc>
      </w:tr>
      <w:tr w:rsidR="008B6D1B" w:rsidRPr="00815270" w:rsidTr="004841E0">
        <w:trPr>
          <w:jc w:val="center"/>
        </w:trPr>
        <w:tc>
          <w:tcPr>
            <w:tcW w:w="1242" w:type="dxa"/>
          </w:tcPr>
          <w:p w:rsidR="008B6D1B" w:rsidRPr="00815270" w:rsidRDefault="008B6D1B" w:rsidP="004841E0">
            <w:pPr>
              <w:jc w:val="center"/>
              <w:rPr>
                <w:rFonts w:eastAsia="Times New Roman" w:cs="Arial"/>
                <w:color w:val="000000"/>
                <w:lang w:eastAsia="pt-BR"/>
              </w:rPr>
            </w:pPr>
            <w:proofErr w:type="gramStart"/>
            <w:r w:rsidRPr="00815270">
              <w:rPr>
                <w:rFonts w:eastAsia="Times New Roman" w:cs="Arial"/>
                <w:color w:val="000000"/>
                <w:lang w:eastAsia="pt-BR"/>
              </w:rPr>
              <w:t>3</w:t>
            </w:r>
            <w:proofErr w:type="gramEnd"/>
          </w:p>
        </w:tc>
        <w:tc>
          <w:tcPr>
            <w:tcW w:w="1560"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83</w:t>
            </w:r>
          </w:p>
        </w:tc>
        <w:tc>
          <w:tcPr>
            <w:tcW w:w="3260" w:type="dxa"/>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66,7</w:t>
            </w:r>
          </w:p>
        </w:tc>
        <w:tc>
          <w:tcPr>
            <w:tcW w:w="1275"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80,3</w:t>
            </w:r>
          </w:p>
        </w:tc>
      </w:tr>
      <w:tr w:rsidR="008B6D1B" w:rsidRPr="00815270" w:rsidTr="004841E0">
        <w:trPr>
          <w:jc w:val="center"/>
        </w:trPr>
        <w:tc>
          <w:tcPr>
            <w:tcW w:w="1242" w:type="dxa"/>
          </w:tcPr>
          <w:p w:rsidR="008B6D1B" w:rsidRPr="00815270" w:rsidRDefault="008B6D1B" w:rsidP="004841E0">
            <w:pPr>
              <w:jc w:val="center"/>
              <w:rPr>
                <w:rFonts w:eastAsia="Times New Roman" w:cs="Arial"/>
                <w:color w:val="000000"/>
                <w:lang w:eastAsia="pt-BR"/>
              </w:rPr>
            </w:pPr>
            <w:proofErr w:type="gramStart"/>
            <w:r w:rsidRPr="00815270">
              <w:rPr>
                <w:rFonts w:eastAsia="Times New Roman" w:cs="Arial"/>
                <w:color w:val="000000"/>
                <w:lang w:eastAsia="pt-BR"/>
              </w:rPr>
              <w:t>4</w:t>
            </w:r>
            <w:proofErr w:type="gramEnd"/>
          </w:p>
        </w:tc>
        <w:tc>
          <w:tcPr>
            <w:tcW w:w="1560"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90</w:t>
            </w:r>
          </w:p>
        </w:tc>
        <w:tc>
          <w:tcPr>
            <w:tcW w:w="3260" w:type="dxa"/>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38,5</w:t>
            </w:r>
          </w:p>
        </w:tc>
        <w:tc>
          <w:tcPr>
            <w:tcW w:w="1275"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42,7</w:t>
            </w:r>
          </w:p>
        </w:tc>
      </w:tr>
      <w:tr w:rsidR="008B6D1B" w:rsidRPr="00815270" w:rsidTr="004841E0">
        <w:trPr>
          <w:jc w:val="center"/>
        </w:trPr>
        <w:tc>
          <w:tcPr>
            <w:tcW w:w="1242" w:type="dxa"/>
          </w:tcPr>
          <w:p w:rsidR="008B6D1B" w:rsidRPr="00815270" w:rsidRDefault="008B6D1B" w:rsidP="004841E0">
            <w:pPr>
              <w:jc w:val="center"/>
              <w:rPr>
                <w:rFonts w:eastAsia="Times New Roman" w:cs="Arial"/>
                <w:color w:val="000000"/>
                <w:lang w:eastAsia="pt-BR"/>
              </w:rPr>
            </w:pPr>
            <w:proofErr w:type="gramStart"/>
            <w:r w:rsidRPr="00815270">
              <w:rPr>
                <w:rFonts w:eastAsia="Times New Roman" w:cs="Arial"/>
                <w:color w:val="000000"/>
                <w:lang w:eastAsia="pt-BR"/>
              </w:rPr>
              <w:t>5</w:t>
            </w:r>
            <w:proofErr w:type="gramEnd"/>
          </w:p>
        </w:tc>
        <w:tc>
          <w:tcPr>
            <w:tcW w:w="1560"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60</w:t>
            </w:r>
          </w:p>
        </w:tc>
        <w:tc>
          <w:tcPr>
            <w:tcW w:w="3260" w:type="dxa"/>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37,2</w:t>
            </w:r>
          </w:p>
        </w:tc>
        <w:tc>
          <w:tcPr>
            <w:tcW w:w="1275"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62</w:t>
            </w:r>
          </w:p>
        </w:tc>
      </w:tr>
      <w:tr w:rsidR="008B6D1B" w:rsidRPr="00815270" w:rsidTr="004841E0">
        <w:trPr>
          <w:jc w:val="center"/>
        </w:trPr>
        <w:tc>
          <w:tcPr>
            <w:tcW w:w="1242" w:type="dxa"/>
          </w:tcPr>
          <w:p w:rsidR="008B6D1B" w:rsidRPr="00815270" w:rsidRDefault="008B6D1B" w:rsidP="004841E0">
            <w:pPr>
              <w:jc w:val="center"/>
              <w:rPr>
                <w:rFonts w:eastAsia="Times New Roman" w:cs="Arial"/>
                <w:color w:val="000000"/>
                <w:lang w:eastAsia="pt-BR"/>
              </w:rPr>
            </w:pPr>
            <w:proofErr w:type="gramStart"/>
            <w:r w:rsidRPr="00815270">
              <w:rPr>
                <w:rFonts w:eastAsia="Times New Roman" w:cs="Arial"/>
                <w:color w:val="000000"/>
                <w:lang w:eastAsia="pt-BR"/>
              </w:rPr>
              <w:t>6</w:t>
            </w:r>
            <w:proofErr w:type="gramEnd"/>
          </w:p>
        </w:tc>
        <w:tc>
          <w:tcPr>
            <w:tcW w:w="1560"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68</w:t>
            </w:r>
          </w:p>
        </w:tc>
        <w:tc>
          <w:tcPr>
            <w:tcW w:w="3260" w:type="dxa"/>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33,4</w:t>
            </w:r>
          </w:p>
        </w:tc>
        <w:tc>
          <w:tcPr>
            <w:tcW w:w="1275"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49,1</w:t>
            </w:r>
          </w:p>
        </w:tc>
      </w:tr>
      <w:tr w:rsidR="008B6D1B" w:rsidRPr="00815270" w:rsidTr="004841E0">
        <w:trPr>
          <w:jc w:val="center"/>
        </w:trPr>
        <w:tc>
          <w:tcPr>
            <w:tcW w:w="1242"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AP2</w:t>
            </w:r>
          </w:p>
        </w:tc>
        <w:tc>
          <w:tcPr>
            <w:tcW w:w="1560"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72,8</w:t>
            </w:r>
          </w:p>
        </w:tc>
        <w:tc>
          <w:tcPr>
            <w:tcW w:w="3260" w:type="dxa"/>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35,6</w:t>
            </w:r>
          </w:p>
        </w:tc>
        <w:tc>
          <w:tcPr>
            <w:tcW w:w="1275" w:type="dxa"/>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48,9</w:t>
            </w:r>
          </w:p>
        </w:tc>
      </w:tr>
      <w:tr w:rsidR="008B6D1B" w:rsidRPr="00815270" w:rsidTr="004841E0">
        <w:trPr>
          <w:jc w:val="center"/>
        </w:trPr>
        <w:tc>
          <w:tcPr>
            <w:tcW w:w="1242" w:type="dxa"/>
            <w:tcBorders>
              <w:top w:val="single" w:sz="4" w:space="0" w:color="auto"/>
              <w:bottom w:val="single" w:sz="4" w:space="0" w:color="auto"/>
            </w:tcBorders>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TOTAL</w:t>
            </w:r>
          </w:p>
        </w:tc>
        <w:tc>
          <w:tcPr>
            <w:tcW w:w="1560" w:type="dxa"/>
            <w:tcBorders>
              <w:top w:val="single" w:sz="4" w:space="0" w:color="auto"/>
              <w:bottom w:val="single" w:sz="4" w:space="0" w:color="auto"/>
            </w:tcBorders>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514,8</w:t>
            </w:r>
          </w:p>
        </w:tc>
        <w:tc>
          <w:tcPr>
            <w:tcW w:w="3260" w:type="dxa"/>
            <w:tcBorders>
              <w:top w:val="single" w:sz="4" w:space="0" w:color="auto"/>
              <w:bottom w:val="single" w:sz="4" w:space="0" w:color="auto"/>
            </w:tcBorders>
          </w:tcPr>
          <w:p w:rsidR="008B6D1B" w:rsidRPr="00815270" w:rsidRDefault="008B6D1B" w:rsidP="004841E0">
            <w:pPr>
              <w:ind w:right="34"/>
              <w:jc w:val="center"/>
              <w:rPr>
                <w:rFonts w:eastAsia="Times New Roman" w:cs="Arial"/>
                <w:color w:val="000000"/>
                <w:lang w:eastAsia="pt-BR"/>
              </w:rPr>
            </w:pPr>
            <w:r w:rsidRPr="00815270">
              <w:rPr>
                <w:rFonts w:eastAsia="Times New Roman" w:cs="Arial"/>
                <w:color w:val="000000"/>
                <w:lang w:eastAsia="pt-BR"/>
              </w:rPr>
              <w:t>305</w:t>
            </w:r>
          </w:p>
        </w:tc>
        <w:tc>
          <w:tcPr>
            <w:tcW w:w="1275" w:type="dxa"/>
            <w:tcBorders>
              <w:top w:val="single" w:sz="4" w:space="0" w:color="auto"/>
              <w:bottom w:val="single" w:sz="4" w:space="0" w:color="auto"/>
            </w:tcBorders>
          </w:tcPr>
          <w:p w:rsidR="008B6D1B" w:rsidRPr="00815270" w:rsidRDefault="008B6D1B" w:rsidP="004841E0">
            <w:pPr>
              <w:jc w:val="center"/>
              <w:rPr>
                <w:rFonts w:eastAsia="Times New Roman" w:cs="Arial"/>
                <w:color w:val="000000"/>
                <w:lang w:eastAsia="pt-BR"/>
              </w:rPr>
            </w:pPr>
            <w:r w:rsidRPr="00815270">
              <w:rPr>
                <w:rFonts w:eastAsia="Times New Roman" w:cs="Arial"/>
                <w:color w:val="000000"/>
                <w:lang w:eastAsia="pt-BR"/>
              </w:rPr>
              <w:t>59,24</w:t>
            </w:r>
          </w:p>
        </w:tc>
      </w:tr>
    </w:tbl>
    <w:p w:rsidR="008B6D1B" w:rsidRPr="00815270" w:rsidRDefault="008B6D1B" w:rsidP="004841E0">
      <w:pPr>
        <w:jc w:val="center"/>
        <w:rPr>
          <w:rFonts w:asciiTheme="minorHAnsi" w:hAnsiTheme="minorHAnsi" w:cs="Arial"/>
          <w:color w:val="000000"/>
          <w:sz w:val="22"/>
          <w:szCs w:val="22"/>
        </w:rPr>
      </w:pPr>
    </w:p>
    <w:p w:rsidR="00CE6C7C" w:rsidRDefault="00CE6C7C" w:rsidP="00CE6C7C">
      <w:pPr>
        <w:spacing w:line="360" w:lineRule="auto"/>
        <w:jc w:val="both"/>
        <w:rPr>
          <w:rFonts w:asciiTheme="minorHAnsi" w:hAnsiTheme="minorHAnsi" w:cs="Arial"/>
          <w:b/>
          <w:color w:val="000000"/>
        </w:rPr>
      </w:pPr>
    </w:p>
    <w:p w:rsidR="009364B9" w:rsidRPr="00CE6C7C" w:rsidRDefault="009364B9" w:rsidP="00CE6C7C">
      <w:pPr>
        <w:spacing w:line="360" w:lineRule="auto"/>
        <w:jc w:val="both"/>
        <w:rPr>
          <w:rFonts w:asciiTheme="minorHAnsi" w:hAnsiTheme="minorHAnsi" w:cs="Arial"/>
          <w:b/>
          <w:color w:val="000000"/>
          <w:highlight w:val="yellow"/>
        </w:rPr>
      </w:pPr>
      <w:r w:rsidRPr="00CE6C7C">
        <w:rPr>
          <w:rFonts w:asciiTheme="minorHAnsi" w:hAnsiTheme="minorHAnsi" w:cs="Arial"/>
          <w:b/>
          <w:color w:val="000000"/>
        </w:rPr>
        <w:t>2.3. Método de erradicação</w:t>
      </w:r>
    </w:p>
    <w:p w:rsidR="009364B9" w:rsidRPr="00965D1E" w:rsidRDefault="009364B9" w:rsidP="00CE6C7C">
      <w:pPr>
        <w:pStyle w:val="PargrafodaLista"/>
        <w:spacing w:after="0" w:line="360" w:lineRule="auto"/>
        <w:ind w:left="0"/>
        <w:jc w:val="both"/>
        <w:rPr>
          <w:rFonts w:asciiTheme="minorHAnsi" w:eastAsia="Times New Roman" w:hAnsiTheme="minorHAnsi" w:cs="Arial"/>
          <w:lang w:eastAsia="pt-BR"/>
        </w:rPr>
      </w:pPr>
      <w:r w:rsidRPr="00965D1E">
        <w:rPr>
          <w:rFonts w:asciiTheme="minorHAnsi" w:eastAsia="Times New Roman" w:hAnsiTheme="minorHAnsi" w:cs="Arial"/>
          <w:color w:val="000000"/>
          <w:lang w:eastAsia="pt-BR"/>
        </w:rPr>
        <w:t xml:space="preserve">O manejo adotado para a erradicação dos indivíduos adultos de Pinus </w:t>
      </w:r>
      <w:proofErr w:type="spellStart"/>
      <w:proofErr w:type="gramStart"/>
      <w:r w:rsidRPr="00965D1E">
        <w:rPr>
          <w:rFonts w:asciiTheme="minorHAnsi" w:eastAsia="Times New Roman" w:hAnsiTheme="minorHAnsi" w:cs="Arial"/>
          <w:color w:val="000000"/>
          <w:lang w:eastAsia="pt-BR"/>
        </w:rPr>
        <w:t>sp</w:t>
      </w:r>
      <w:proofErr w:type="spellEnd"/>
      <w:proofErr w:type="gramEnd"/>
      <w:r w:rsidRPr="00965D1E">
        <w:rPr>
          <w:rFonts w:asciiTheme="minorHAnsi" w:eastAsia="Times New Roman" w:hAnsiTheme="minorHAnsi" w:cs="Arial"/>
          <w:color w:val="000000"/>
          <w:lang w:eastAsia="pt-BR"/>
        </w:rPr>
        <w:t xml:space="preserve"> consistiu </w:t>
      </w:r>
      <w:r w:rsidR="008B6D1B">
        <w:rPr>
          <w:rFonts w:asciiTheme="minorHAnsi" w:eastAsia="Times New Roman" w:hAnsiTheme="minorHAnsi" w:cs="Arial"/>
          <w:color w:val="000000"/>
          <w:lang w:eastAsia="pt-BR"/>
        </w:rPr>
        <w:t>em se realizar o</w:t>
      </w:r>
      <w:r w:rsidRPr="00965D1E">
        <w:rPr>
          <w:rFonts w:asciiTheme="minorHAnsi" w:eastAsia="Times New Roman" w:hAnsiTheme="minorHAnsi" w:cs="Arial"/>
          <w:color w:val="000000"/>
          <w:lang w:eastAsia="pt-BR"/>
        </w:rPr>
        <w:t xml:space="preserve"> corte mecânico e manual de indivíduos. O corte foi feito a altura do joelho (aproximadamente </w:t>
      </w:r>
      <w:proofErr w:type="gramStart"/>
      <w:r w:rsidRPr="00965D1E">
        <w:rPr>
          <w:rFonts w:asciiTheme="minorHAnsi" w:eastAsia="Times New Roman" w:hAnsiTheme="minorHAnsi" w:cs="Arial"/>
          <w:color w:val="000000"/>
          <w:lang w:eastAsia="pt-BR"/>
        </w:rPr>
        <w:t>50cm</w:t>
      </w:r>
      <w:proofErr w:type="gramEnd"/>
      <w:r w:rsidRPr="00965D1E">
        <w:rPr>
          <w:rFonts w:asciiTheme="minorHAnsi" w:eastAsia="Times New Roman" w:hAnsiTheme="minorHAnsi" w:cs="Arial"/>
          <w:color w:val="000000"/>
          <w:lang w:eastAsia="pt-BR"/>
        </w:rPr>
        <w:t xml:space="preserve">) com o auxílio de </w:t>
      </w:r>
      <w:r w:rsidR="00A86422" w:rsidRPr="00965D1E">
        <w:rPr>
          <w:rFonts w:asciiTheme="minorHAnsi" w:eastAsia="Times New Roman" w:hAnsiTheme="minorHAnsi" w:cs="Arial"/>
          <w:color w:val="000000"/>
          <w:lang w:eastAsia="pt-BR"/>
        </w:rPr>
        <w:t>motosserra</w:t>
      </w:r>
      <w:r w:rsidRPr="00965D1E">
        <w:rPr>
          <w:rFonts w:asciiTheme="minorHAnsi" w:eastAsia="Times New Roman" w:hAnsiTheme="minorHAnsi" w:cs="Arial"/>
          <w:color w:val="000000"/>
          <w:lang w:eastAsia="pt-BR"/>
        </w:rPr>
        <w:t>, foice, facão ou outras ferramentas cortantes de uso manual.</w:t>
      </w:r>
      <w:r w:rsidR="00965D1E">
        <w:rPr>
          <w:rFonts w:asciiTheme="minorHAnsi" w:eastAsia="Times New Roman" w:hAnsiTheme="minorHAnsi" w:cs="Arial"/>
          <w:color w:val="000000"/>
          <w:lang w:eastAsia="pt-BR"/>
        </w:rPr>
        <w:t xml:space="preserve"> F</w:t>
      </w:r>
      <w:r w:rsidRPr="00965D1E">
        <w:rPr>
          <w:rFonts w:asciiTheme="minorHAnsi" w:eastAsia="Times New Roman" w:hAnsiTheme="minorHAnsi" w:cs="Arial"/>
          <w:color w:val="000000"/>
          <w:lang w:eastAsia="pt-BR"/>
        </w:rPr>
        <w:t>o</w:t>
      </w:r>
      <w:r w:rsidR="00965D1E">
        <w:rPr>
          <w:rFonts w:asciiTheme="minorHAnsi" w:eastAsia="Times New Roman" w:hAnsiTheme="minorHAnsi" w:cs="Arial"/>
          <w:color w:val="000000"/>
          <w:lang w:eastAsia="pt-BR"/>
        </w:rPr>
        <w:t xml:space="preserve">i realizado o </w:t>
      </w:r>
      <w:r w:rsidRPr="00965D1E">
        <w:rPr>
          <w:rFonts w:asciiTheme="minorHAnsi" w:eastAsia="Times New Roman" w:hAnsiTheme="minorHAnsi" w:cs="Arial"/>
          <w:color w:val="000000"/>
          <w:lang w:eastAsia="pt-BR"/>
        </w:rPr>
        <w:t>corte do corpo vegetativo da planta derrubando-a ao solo provocando assim sua morte.</w:t>
      </w:r>
      <w:r w:rsidR="00965D1E">
        <w:rPr>
          <w:rFonts w:asciiTheme="minorHAnsi" w:eastAsia="Times New Roman" w:hAnsiTheme="minorHAnsi" w:cs="Arial"/>
          <w:color w:val="000000"/>
          <w:lang w:eastAsia="pt-BR"/>
        </w:rPr>
        <w:t xml:space="preserve"> </w:t>
      </w:r>
      <w:r w:rsidRPr="00965D1E">
        <w:rPr>
          <w:rFonts w:asciiTheme="minorHAnsi" w:eastAsia="Times New Roman" w:hAnsiTheme="minorHAnsi" w:cs="Arial"/>
          <w:color w:val="000000"/>
          <w:lang w:eastAsia="pt-BR"/>
        </w:rPr>
        <w:t xml:space="preserve">Não houve remoção ou transporte desses indivíduos, ou de qualquer outra estrutura da planta em nenhuma das etapas do processo da erradicação. </w:t>
      </w:r>
      <w:r w:rsidRPr="00965D1E">
        <w:rPr>
          <w:rFonts w:asciiTheme="minorHAnsi" w:eastAsia="Times New Roman" w:hAnsiTheme="minorHAnsi" w:cs="Arial"/>
          <w:lang w:eastAsia="pt-BR"/>
        </w:rPr>
        <w:t xml:space="preserve">A principal justificativa para a não remoção das árvores tombadas deve-se as características intrínsecas ao regime </w:t>
      </w:r>
      <w:proofErr w:type="spellStart"/>
      <w:r w:rsidRPr="00965D1E">
        <w:rPr>
          <w:rFonts w:asciiTheme="minorHAnsi" w:eastAsia="Times New Roman" w:hAnsiTheme="minorHAnsi" w:cs="Arial"/>
          <w:lang w:eastAsia="pt-BR"/>
        </w:rPr>
        <w:t>hidrogeomorfológico</w:t>
      </w:r>
      <w:proofErr w:type="spellEnd"/>
      <w:r w:rsidRPr="00965D1E">
        <w:rPr>
          <w:rFonts w:asciiTheme="minorHAnsi" w:eastAsia="Times New Roman" w:hAnsiTheme="minorHAnsi" w:cs="Arial"/>
          <w:lang w:eastAsia="pt-BR"/>
        </w:rPr>
        <w:t xml:space="preserve"> do campo úmido que </w:t>
      </w:r>
      <w:r w:rsidR="002F24A2" w:rsidRPr="00965D1E">
        <w:rPr>
          <w:rFonts w:asciiTheme="minorHAnsi" w:eastAsia="Times New Roman" w:hAnsiTheme="minorHAnsi" w:cs="Arial"/>
          <w:lang w:eastAsia="pt-BR"/>
        </w:rPr>
        <w:t>se caracteriza</w:t>
      </w:r>
      <w:r w:rsidRPr="00965D1E">
        <w:rPr>
          <w:rFonts w:asciiTheme="minorHAnsi" w:eastAsia="Times New Roman" w:hAnsiTheme="minorHAnsi" w:cs="Arial"/>
          <w:lang w:eastAsia="pt-BR"/>
        </w:rPr>
        <w:t xml:space="preserve"> por formações estritamente arenosas, afloramentos do lençol freático e formação de lagoas temporárias, impossibilitando o acesso de qualquer tipo de veículo. Outras formas de remoção, como o "arrasto por corrente" se mostraram inviáveis devido ao enorme dano ecológico que acarretariam para as comunidades vegetais.</w:t>
      </w:r>
    </w:p>
    <w:p w:rsidR="009364B9" w:rsidRDefault="009364B9" w:rsidP="00CE6C7C">
      <w:pPr>
        <w:pStyle w:val="PargrafodaLista"/>
        <w:spacing w:after="0" w:line="360" w:lineRule="auto"/>
        <w:ind w:left="0"/>
        <w:jc w:val="both"/>
        <w:rPr>
          <w:rFonts w:asciiTheme="minorHAnsi" w:eastAsia="Times New Roman" w:hAnsiTheme="minorHAnsi" w:cs="Arial"/>
          <w:lang w:eastAsia="pt-BR"/>
        </w:rPr>
      </w:pPr>
      <w:r w:rsidRPr="00965D1E">
        <w:rPr>
          <w:rFonts w:asciiTheme="minorHAnsi" w:eastAsia="Times New Roman" w:hAnsiTheme="minorHAnsi" w:cs="Arial"/>
          <w:lang w:eastAsia="pt-BR"/>
        </w:rPr>
        <w:t xml:space="preserve">A alternativa ecologicamente mais aconselhável de se realizar o manejo de forma a evitar a brusca alteração de fisionomia (floresta – campo), preservando assim as condições de poleiro de </w:t>
      </w:r>
      <w:proofErr w:type="spellStart"/>
      <w:r w:rsidRPr="00965D1E">
        <w:rPr>
          <w:rFonts w:asciiTheme="minorHAnsi" w:eastAsia="Times New Roman" w:hAnsiTheme="minorHAnsi" w:cs="Arial"/>
          <w:lang w:eastAsia="pt-BR"/>
        </w:rPr>
        <w:t>avifauna</w:t>
      </w:r>
      <w:proofErr w:type="spellEnd"/>
      <w:r w:rsidRPr="00965D1E">
        <w:rPr>
          <w:rFonts w:asciiTheme="minorHAnsi" w:eastAsia="Times New Roman" w:hAnsiTheme="minorHAnsi" w:cs="Arial"/>
          <w:lang w:eastAsia="pt-BR"/>
        </w:rPr>
        <w:t xml:space="preserve"> e atuais ambientes sombreados seria via aplicação de herbicida (glifosato) diretamente no cerne dos indivíduos de </w:t>
      </w:r>
      <w:r w:rsidRPr="00965D1E">
        <w:rPr>
          <w:rFonts w:asciiTheme="minorHAnsi" w:eastAsia="Times New Roman" w:hAnsiTheme="minorHAnsi" w:cs="Arial"/>
          <w:i/>
          <w:lang w:eastAsia="pt-BR"/>
        </w:rPr>
        <w:t>Pinus</w:t>
      </w:r>
      <w:r w:rsidRPr="00965D1E">
        <w:rPr>
          <w:rFonts w:asciiTheme="minorHAnsi" w:eastAsia="Times New Roman" w:hAnsiTheme="minorHAnsi" w:cs="Arial"/>
          <w:lang w:eastAsia="pt-BR"/>
        </w:rPr>
        <w:t>, no entanto esta alternativa foi descartada de pronto pelo</w:t>
      </w:r>
      <w:r w:rsidR="00965D1E">
        <w:rPr>
          <w:rFonts w:asciiTheme="minorHAnsi" w:eastAsia="Times New Roman" w:hAnsiTheme="minorHAnsi" w:cs="Arial"/>
          <w:lang w:eastAsia="pt-BR"/>
        </w:rPr>
        <w:t xml:space="preserve"> alto</w:t>
      </w:r>
      <w:r w:rsidRPr="00965D1E">
        <w:rPr>
          <w:rFonts w:asciiTheme="minorHAnsi" w:eastAsia="Times New Roman" w:hAnsiTheme="minorHAnsi" w:cs="Arial"/>
          <w:lang w:eastAsia="pt-BR"/>
        </w:rPr>
        <w:t xml:space="preserve"> custo envolvido neste método. O modelo de aquisição dos serviços não </w:t>
      </w:r>
      <w:r w:rsidRPr="00965D1E">
        <w:rPr>
          <w:rFonts w:asciiTheme="minorHAnsi" w:eastAsia="Times New Roman" w:hAnsiTheme="minorHAnsi" w:cs="Arial"/>
          <w:lang w:eastAsia="pt-BR"/>
        </w:rPr>
        <w:lastRenderedPageBreak/>
        <w:t>suportaria realizar o monitoramento necessário de vários meses em campo verificando se todos os indivíduos morreram.</w:t>
      </w:r>
    </w:p>
    <w:p w:rsidR="00965D1E" w:rsidRPr="00965D1E" w:rsidRDefault="00965D1E" w:rsidP="009364B9">
      <w:pPr>
        <w:pStyle w:val="PargrafodaLista"/>
        <w:spacing w:after="0" w:line="360" w:lineRule="auto"/>
        <w:ind w:left="0" w:firstLine="851"/>
        <w:jc w:val="both"/>
        <w:rPr>
          <w:rFonts w:asciiTheme="minorHAnsi" w:eastAsia="Times New Roman" w:hAnsiTheme="minorHAnsi" w:cs="Arial"/>
          <w:lang w:eastAsia="pt-BR"/>
        </w:rPr>
      </w:pPr>
    </w:p>
    <w:p w:rsidR="000E0FDC" w:rsidRPr="00CE6C7C" w:rsidRDefault="009364B9" w:rsidP="00CE6C7C">
      <w:pPr>
        <w:spacing w:line="360" w:lineRule="auto"/>
        <w:jc w:val="both"/>
        <w:rPr>
          <w:rFonts w:asciiTheme="minorHAnsi" w:hAnsiTheme="minorHAnsi" w:cs="Arial"/>
          <w:b/>
          <w:color w:val="1D1B11" w:themeColor="background2" w:themeShade="1A"/>
        </w:rPr>
      </w:pPr>
      <w:r w:rsidRPr="00CE6C7C">
        <w:rPr>
          <w:rFonts w:asciiTheme="minorHAnsi" w:hAnsiTheme="minorHAnsi" w:cs="Arial"/>
          <w:b/>
          <w:color w:val="1D1B11" w:themeColor="background2" w:themeShade="1A"/>
        </w:rPr>
        <w:t>2.4. Registros do manejo</w:t>
      </w:r>
    </w:p>
    <w:p w:rsidR="00965D1E" w:rsidRDefault="009364B9" w:rsidP="00CE6C7C">
      <w:pPr>
        <w:pStyle w:val="PargrafodaLista"/>
        <w:spacing w:after="0" w:line="360" w:lineRule="auto"/>
        <w:ind w:left="0"/>
        <w:jc w:val="both"/>
        <w:rPr>
          <w:rFonts w:asciiTheme="minorHAnsi" w:eastAsia="Times New Roman" w:hAnsiTheme="minorHAnsi" w:cs="Arial"/>
          <w:lang w:eastAsia="pt-BR"/>
        </w:rPr>
      </w:pPr>
      <w:r w:rsidRPr="00965D1E">
        <w:rPr>
          <w:rFonts w:asciiTheme="minorHAnsi" w:eastAsia="Times New Roman" w:hAnsiTheme="minorHAnsi" w:cs="Arial"/>
          <w:color w:val="1D1B11" w:themeColor="background2" w:themeShade="1A"/>
          <w:lang w:eastAsia="pt-BR"/>
        </w:rPr>
        <w:t xml:space="preserve"> Foram</w:t>
      </w:r>
      <w:r w:rsidR="00085CED">
        <w:rPr>
          <w:rFonts w:asciiTheme="minorHAnsi" w:eastAsia="Times New Roman" w:hAnsiTheme="minorHAnsi" w:cs="Arial"/>
          <w:color w:val="1D1B11" w:themeColor="background2" w:themeShade="1A"/>
          <w:lang w:eastAsia="pt-BR"/>
        </w:rPr>
        <w:t xml:space="preserve"> coletados e </w:t>
      </w:r>
      <w:r w:rsidR="008B6D1B">
        <w:rPr>
          <w:rFonts w:asciiTheme="minorHAnsi" w:eastAsia="Times New Roman" w:hAnsiTheme="minorHAnsi" w:cs="Arial"/>
          <w:color w:val="1D1B11" w:themeColor="background2" w:themeShade="1A"/>
          <w:lang w:eastAsia="pt-BR"/>
        </w:rPr>
        <w:t xml:space="preserve">identificados </w:t>
      </w:r>
      <w:r w:rsidR="008B6D1B" w:rsidRPr="00965D1E">
        <w:rPr>
          <w:rFonts w:asciiTheme="minorHAnsi" w:eastAsia="Times New Roman" w:hAnsiTheme="minorHAnsi" w:cs="Arial"/>
          <w:color w:val="1D1B11" w:themeColor="background2" w:themeShade="1A"/>
          <w:lang w:eastAsia="pt-BR"/>
        </w:rPr>
        <w:t>indivíduos</w:t>
      </w:r>
      <w:r w:rsidRPr="00965D1E">
        <w:rPr>
          <w:rFonts w:asciiTheme="minorHAnsi" w:eastAsia="Times New Roman" w:hAnsiTheme="minorHAnsi" w:cs="Arial"/>
          <w:color w:val="1D1B11" w:themeColor="background2" w:themeShade="1A"/>
          <w:lang w:eastAsia="pt-BR"/>
        </w:rPr>
        <w:t xml:space="preserve"> do sub-bosque de espécies nativas através de chaves de identificação taxonômica pelo colaborador Danilo Silva (UFSCAR- São Carlos).</w:t>
      </w:r>
    </w:p>
    <w:p w:rsidR="009364B9" w:rsidRDefault="009364B9" w:rsidP="00CE6C7C">
      <w:pPr>
        <w:pStyle w:val="PargrafodaLista"/>
        <w:spacing w:after="0" w:line="360" w:lineRule="auto"/>
        <w:ind w:left="0"/>
        <w:jc w:val="both"/>
        <w:rPr>
          <w:rFonts w:asciiTheme="minorHAnsi" w:eastAsia="Times New Roman" w:hAnsiTheme="minorHAnsi" w:cs="Arial"/>
          <w:color w:val="000000"/>
          <w:lang w:eastAsia="pt-BR"/>
        </w:rPr>
      </w:pPr>
      <w:r w:rsidRPr="00965D1E">
        <w:rPr>
          <w:rFonts w:asciiTheme="minorHAnsi" w:eastAsia="Times New Roman" w:hAnsiTheme="minorHAnsi" w:cs="Arial"/>
          <w:lang w:eastAsia="pt-BR"/>
        </w:rPr>
        <w:t>Como as áreas são de difícil acesso, bem como</w:t>
      </w:r>
      <w:r w:rsidR="00965D1E">
        <w:rPr>
          <w:rFonts w:asciiTheme="minorHAnsi" w:eastAsia="Times New Roman" w:hAnsiTheme="minorHAnsi" w:cs="Arial"/>
          <w:lang w:eastAsia="pt-BR"/>
        </w:rPr>
        <w:t xml:space="preserve"> </w:t>
      </w:r>
      <w:r w:rsidRPr="00965D1E">
        <w:rPr>
          <w:rFonts w:asciiTheme="minorHAnsi" w:eastAsia="Times New Roman" w:hAnsiTheme="minorHAnsi" w:cs="Arial"/>
          <w:color w:val="000000"/>
          <w:lang w:eastAsia="pt-BR"/>
        </w:rPr>
        <w:t xml:space="preserve">com a finalidade de melhor monitorar e acompanhar o processo de erradicação foram realizados </w:t>
      </w:r>
      <w:r w:rsidR="008B6D1B" w:rsidRPr="00965D1E">
        <w:rPr>
          <w:rFonts w:asciiTheme="minorHAnsi" w:eastAsia="Times New Roman" w:hAnsiTheme="minorHAnsi" w:cs="Arial"/>
          <w:color w:val="000000"/>
          <w:lang w:eastAsia="pt-BR"/>
        </w:rPr>
        <w:t>sobrevoos</w:t>
      </w:r>
      <w:r w:rsidRPr="00965D1E">
        <w:rPr>
          <w:rFonts w:asciiTheme="minorHAnsi" w:eastAsia="Times New Roman" w:hAnsiTheme="minorHAnsi" w:cs="Arial"/>
          <w:color w:val="000000"/>
          <w:lang w:eastAsia="pt-BR"/>
        </w:rPr>
        <w:t xml:space="preserve"> </w:t>
      </w:r>
      <w:r w:rsidR="008B6D1B">
        <w:rPr>
          <w:rFonts w:asciiTheme="minorHAnsi" w:eastAsia="Times New Roman" w:hAnsiTheme="minorHAnsi" w:cs="Arial"/>
          <w:color w:val="000000"/>
          <w:lang w:eastAsia="pt-BR"/>
        </w:rPr>
        <w:t xml:space="preserve">com VANT (veículo aéreo não tripulado) </w:t>
      </w:r>
      <w:r w:rsidRPr="00965D1E">
        <w:rPr>
          <w:rFonts w:asciiTheme="minorHAnsi" w:eastAsia="Times New Roman" w:hAnsiTheme="minorHAnsi" w:cs="Arial"/>
          <w:color w:val="000000"/>
          <w:lang w:eastAsia="pt-BR"/>
        </w:rPr>
        <w:t xml:space="preserve">durante o processo de </w:t>
      </w:r>
      <w:r w:rsidR="008B6D1B">
        <w:rPr>
          <w:rFonts w:asciiTheme="minorHAnsi" w:eastAsia="Times New Roman" w:hAnsiTheme="minorHAnsi" w:cs="Arial"/>
          <w:color w:val="000000"/>
          <w:lang w:eastAsia="pt-BR"/>
        </w:rPr>
        <w:t>e</w:t>
      </w:r>
      <w:r w:rsidRPr="00965D1E">
        <w:rPr>
          <w:rFonts w:asciiTheme="minorHAnsi" w:eastAsia="Times New Roman" w:hAnsiTheme="minorHAnsi" w:cs="Arial"/>
          <w:color w:val="000000"/>
          <w:lang w:eastAsia="pt-BR"/>
        </w:rPr>
        <w:t xml:space="preserve">rradicação com o equipamento DJI </w:t>
      </w:r>
      <w:proofErr w:type="spellStart"/>
      <w:r w:rsidRPr="00965D1E">
        <w:rPr>
          <w:rFonts w:asciiTheme="minorHAnsi" w:eastAsia="Times New Roman" w:hAnsiTheme="minorHAnsi" w:cs="Arial"/>
          <w:color w:val="000000"/>
          <w:lang w:eastAsia="pt-BR"/>
        </w:rPr>
        <w:t>Phantom</w:t>
      </w:r>
      <w:proofErr w:type="spellEnd"/>
      <w:r w:rsidRPr="00965D1E">
        <w:rPr>
          <w:rFonts w:asciiTheme="minorHAnsi" w:eastAsia="Times New Roman" w:hAnsiTheme="minorHAnsi" w:cs="Arial"/>
          <w:color w:val="000000"/>
          <w:lang w:eastAsia="pt-BR"/>
        </w:rPr>
        <w:t xml:space="preserve"> </w:t>
      </w:r>
      <w:proofErr w:type="gramStart"/>
      <w:r w:rsidRPr="00965D1E">
        <w:rPr>
          <w:rFonts w:asciiTheme="minorHAnsi" w:eastAsia="Times New Roman" w:hAnsiTheme="minorHAnsi" w:cs="Arial"/>
          <w:color w:val="000000"/>
          <w:lang w:eastAsia="pt-BR"/>
        </w:rPr>
        <w:t>4</w:t>
      </w:r>
      <w:proofErr w:type="gramEnd"/>
      <w:r w:rsidR="008B6D1B">
        <w:rPr>
          <w:rFonts w:asciiTheme="minorHAnsi" w:eastAsia="Times New Roman" w:hAnsiTheme="minorHAnsi" w:cs="Arial"/>
          <w:color w:val="000000"/>
          <w:lang w:eastAsia="pt-BR"/>
        </w:rPr>
        <w:t xml:space="preserve">. Nestes empenhos </w:t>
      </w:r>
      <w:r w:rsidR="008B6D1B" w:rsidRPr="00965D1E">
        <w:rPr>
          <w:rFonts w:asciiTheme="minorHAnsi" w:eastAsia="Times New Roman" w:hAnsiTheme="minorHAnsi" w:cs="Arial"/>
          <w:color w:val="000000"/>
          <w:lang w:eastAsia="pt-BR"/>
        </w:rPr>
        <w:t>quinzena</w:t>
      </w:r>
      <w:r w:rsidR="008B6D1B">
        <w:rPr>
          <w:rFonts w:asciiTheme="minorHAnsi" w:eastAsia="Times New Roman" w:hAnsiTheme="minorHAnsi" w:cs="Arial"/>
          <w:color w:val="000000"/>
          <w:lang w:eastAsia="pt-BR"/>
        </w:rPr>
        <w:t>is foram obtidas imagens aéreas e</w:t>
      </w:r>
      <w:r w:rsidRPr="00965D1E">
        <w:rPr>
          <w:rFonts w:asciiTheme="minorHAnsi" w:eastAsia="Times New Roman" w:hAnsiTheme="minorHAnsi" w:cs="Arial"/>
          <w:color w:val="000000"/>
          <w:lang w:eastAsia="pt-BR"/>
        </w:rPr>
        <w:t xml:space="preserve"> vídeos </w:t>
      </w:r>
      <w:r w:rsidR="008B6D1B">
        <w:rPr>
          <w:rFonts w:asciiTheme="minorHAnsi" w:eastAsia="Times New Roman" w:hAnsiTheme="minorHAnsi" w:cs="Arial"/>
          <w:color w:val="000000"/>
          <w:lang w:eastAsia="pt-BR"/>
        </w:rPr>
        <w:t xml:space="preserve">que, após tratamento de </w:t>
      </w:r>
      <w:proofErr w:type="spellStart"/>
      <w:r w:rsidRPr="00965D1E">
        <w:rPr>
          <w:rFonts w:asciiTheme="minorHAnsi" w:eastAsia="Times New Roman" w:hAnsiTheme="minorHAnsi" w:cs="Arial"/>
          <w:color w:val="000000"/>
          <w:lang w:eastAsia="pt-BR"/>
        </w:rPr>
        <w:t>orto</w:t>
      </w:r>
      <w:proofErr w:type="spellEnd"/>
      <w:r w:rsidR="008B6D1B">
        <w:rPr>
          <w:rFonts w:asciiTheme="minorHAnsi" w:eastAsia="Times New Roman" w:hAnsiTheme="minorHAnsi" w:cs="Arial"/>
          <w:color w:val="000000"/>
          <w:lang w:eastAsia="pt-BR"/>
        </w:rPr>
        <w:t>-</w:t>
      </w:r>
      <w:r w:rsidRPr="00965D1E">
        <w:rPr>
          <w:rFonts w:asciiTheme="minorHAnsi" w:eastAsia="Times New Roman" w:hAnsiTheme="minorHAnsi" w:cs="Arial"/>
          <w:color w:val="000000"/>
          <w:lang w:eastAsia="pt-BR"/>
        </w:rPr>
        <w:t>retifica</w:t>
      </w:r>
      <w:r w:rsidR="008B6D1B">
        <w:rPr>
          <w:rFonts w:asciiTheme="minorHAnsi" w:eastAsia="Times New Roman" w:hAnsiTheme="minorHAnsi" w:cs="Arial"/>
          <w:color w:val="000000"/>
          <w:lang w:eastAsia="pt-BR"/>
        </w:rPr>
        <w:t xml:space="preserve">ção e disposição em </w:t>
      </w:r>
      <w:r w:rsidRPr="00965D1E">
        <w:rPr>
          <w:rFonts w:asciiTheme="minorHAnsi" w:eastAsia="Times New Roman" w:hAnsiTheme="minorHAnsi" w:cs="Arial"/>
          <w:color w:val="000000"/>
          <w:lang w:eastAsia="pt-BR"/>
        </w:rPr>
        <w:t>mosaic</w:t>
      </w:r>
      <w:r w:rsidR="008B6D1B">
        <w:rPr>
          <w:rFonts w:asciiTheme="minorHAnsi" w:eastAsia="Times New Roman" w:hAnsiTheme="minorHAnsi" w:cs="Arial"/>
          <w:color w:val="000000"/>
          <w:lang w:eastAsia="pt-BR"/>
        </w:rPr>
        <w:t>os, gerou o mapeamento e o</w:t>
      </w:r>
      <w:r w:rsidRPr="00965D1E">
        <w:rPr>
          <w:rFonts w:asciiTheme="minorHAnsi" w:eastAsia="Times New Roman" w:hAnsiTheme="minorHAnsi" w:cs="Arial"/>
          <w:color w:val="000000"/>
          <w:lang w:eastAsia="pt-BR"/>
        </w:rPr>
        <w:t xml:space="preserve"> banco de dados para o cálculo da área efetiva erradicada em ambiente SIG através do software de geoprocessamento </w:t>
      </w:r>
      <w:proofErr w:type="spellStart"/>
      <w:proofErr w:type="gramStart"/>
      <w:r w:rsidRPr="00965D1E">
        <w:rPr>
          <w:rFonts w:asciiTheme="minorHAnsi" w:eastAsia="Times New Roman" w:hAnsiTheme="minorHAnsi" w:cs="Arial"/>
          <w:color w:val="000000"/>
          <w:lang w:eastAsia="pt-BR"/>
        </w:rPr>
        <w:t>ArcGIS</w:t>
      </w:r>
      <w:proofErr w:type="spellEnd"/>
      <w:proofErr w:type="gramEnd"/>
      <w:r w:rsidR="000E0FDC">
        <w:rPr>
          <w:rFonts w:asciiTheme="minorHAnsi" w:eastAsia="Times New Roman" w:hAnsiTheme="minorHAnsi" w:cs="Arial"/>
          <w:color w:val="000000"/>
          <w:lang w:eastAsia="pt-BR"/>
        </w:rPr>
        <w:t xml:space="preserve"> (ESRI, 2011)</w:t>
      </w:r>
      <w:r w:rsidRPr="00965D1E">
        <w:rPr>
          <w:rFonts w:asciiTheme="minorHAnsi" w:eastAsia="Times New Roman" w:hAnsiTheme="minorHAnsi" w:cs="Arial"/>
          <w:color w:val="000000"/>
          <w:lang w:eastAsia="pt-BR"/>
        </w:rPr>
        <w:t xml:space="preserve">. Também foram realizados </w:t>
      </w:r>
      <w:proofErr w:type="spellStart"/>
      <w:r w:rsidRPr="00965D1E">
        <w:rPr>
          <w:rFonts w:asciiTheme="minorHAnsi" w:eastAsia="Times New Roman" w:hAnsiTheme="minorHAnsi" w:cs="Arial"/>
          <w:color w:val="000000"/>
          <w:lang w:eastAsia="pt-BR"/>
        </w:rPr>
        <w:t>vôos</w:t>
      </w:r>
      <w:proofErr w:type="spellEnd"/>
      <w:r w:rsidRPr="00965D1E">
        <w:rPr>
          <w:rFonts w:asciiTheme="minorHAnsi" w:eastAsia="Times New Roman" w:hAnsiTheme="minorHAnsi" w:cs="Arial"/>
          <w:color w:val="000000"/>
          <w:lang w:eastAsia="pt-BR"/>
        </w:rPr>
        <w:t xml:space="preserve"> pontuais a baixas altitudes (&lt;50 metros) com a finalidade de monitorar com maior resolução a especificidade de algumas áreas.</w:t>
      </w:r>
    </w:p>
    <w:p w:rsidR="00085CED" w:rsidRDefault="00085CED" w:rsidP="00965D1E">
      <w:pPr>
        <w:pStyle w:val="PargrafodaLista"/>
        <w:spacing w:after="0" w:line="360" w:lineRule="auto"/>
        <w:ind w:left="0" w:firstLine="851"/>
        <w:jc w:val="both"/>
        <w:rPr>
          <w:rFonts w:asciiTheme="minorHAnsi" w:eastAsia="Times New Roman" w:hAnsiTheme="minorHAnsi" w:cs="Arial"/>
          <w:color w:val="000000"/>
          <w:lang w:eastAsia="pt-BR"/>
        </w:rPr>
      </w:pPr>
      <w:r>
        <w:rPr>
          <w:rFonts w:asciiTheme="minorHAnsi" w:eastAsia="Times New Roman" w:hAnsiTheme="minorHAnsi" w:cs="Arial"/>
          <w:color w:val="000000"/>
          <w:lang w:eastAsia="pt-BR"/>
        </w:rPr>
        <w:t>Foram adquiridas imagens orbitais do sensor OLI (</w:t>
      </w:r>
      <w:proofErr w:type="spellStart"/>
      <w:r>
        <w:rPr>
          <w:rFonts w:asciiTheme="minorHAnsi" w:eastAsia="Times New Roman" w:hAnsiTheme="minorHAnsi" w:cs="Arial"/>
          <w:color w:val="000000"/>
          <w:lang w:eastAsia="pt-BR"/>
        </w:rPr>
        <w:t>Operational</w:t>
      </w:r>
      <w:proofErr w:type="spellEnd"/>
      <w:r>
        <w:rPr>
          <w:rFonts w:asciiTheme="minorHAnsi" w:eastAsia="Times New Roman" w:hAnsiTheme="minorHAnsi" w:cs="Arial"/>
          <w:color w:val="000000"/>
          <w:lang w:eastAsia="pt-BR"/>
        </w:rPr>
        <w:t xml:space="preserve"> Land </w:t>
      </w:r>
      <w:proofErr w:type="spellStart"/>
      <w:r>
        <w:rPr>
          <w:rFonts w:asciiTheme="minorHAnsi" w:eastAsia="Times New Roman" w:hAnsiTheme="minorHAnsi" w:cs="Arial"/>
          <w:color w:val="000000"/>
          <w:lang w:eastAsia="pt-BR"/>
        </w:rPr>
        <w:t>Imager</w:t>
      </w:r>
      <w:proofErr w:type="spellEnd"/>
      <w:r>
        <w:rPr>
          <w:rFonts w:asciiTheme="minorHAnsi" w:eastAsia="Times New Roman" w:hAnsiTheme="minorHAnsi" w:cs="Arial"/>
          <w:color w:val="000000"/>
          <w:lang w:eastAsia="pt-BR"/>
        </w:rPr>
        <w:t xml:space="preserve">) através do portal do serviço geológico dos Estados Unidos (http://earthexplorer.usgs.gov) durante o período de vigência da erradicação para acompanhar e ilustrar este processo. </w:t>
      </w:r>
    </w:p>
    <w:p w:rsidR="009364B9" w:rsidRPr="00965D1E" w:rsidRDefault="009364B9" w:rsidP="009364B9">
      <w:pPr>
        <w:pStyle w:val="PargrafodaLista"/>
        <w:spacing w:after="0" w:line="360" w:lineRule="auto"/>
        <w:ind w:left="0" w:firstLine="851"/>
        <w:jc w:val="both"/>
        <w:rPr>
          <w:rFonts w:asciiTheme="minorHAnsi" w:eastAsia="Times New Roman" w:hAnsiTheme="minorHAnsi" w:cs="Arial"/>
          <w:color w:val="00B050"/>
          <w:lang w:eastAsia="pt-BR"/>
        </w:rPr>
      </w:pPr>
    </w:p>
    <w:p w:rsidR="009364B9" w:rsidRPr="00965D1E" w:rsidRDefault="009364B9" w:rsidP="009364B9">
      <w:pPr>
        <w:spacing w:line="360" w:lineRule="auto"/>
        <w:jc w:val="both"/>
        <w:rPr>
          <w:rFonts w:asciiTheme="minorHAnsi" w:hAnsiTheme="minorHAnsi" w:cs="Arial"/>
          <w:b/>
          <w:sz w:val="22"/>
          <w:szCs w:val="22"/>
        </w:rPr>
      </w:pPr>
      <w:r w:rsidRPr="00965D1E">
        <w:rPr>
          <w:rFonts w:asciiTheme="minorHAnsi" w:hAnsiTheme="minorHAnsi" w:cs="Arial"/>
          <w:b/>
          <w:sz w:val="22"/>
          <w:szCs w:val="22"/>
        </w:rPr>
        <w:t>Resultados e Discussão</w:t>
      </w:r>
    </w:p>
    <w:p w:rsidR="009364B9" w:rsidRDefault="009364B9" w:rsidP="00CE6C7C">
      <w:pPr>
        <w:pStyle w:val="PargrafodaLista"/>
        <w:spacing w:after="0" w:line="360" w:lineRule="auto"/>
        <w:ind w:left="0"/>
        <w:jc w:val="both"/>
        <w:rPr>
          <w:rFonts w:asciiTheme="minorHAnsi" w:eastAsia="Times New Roman" w:hAnsiTheme="minorHAnsi" w:cs="Arial"/>
          <w:color w:val="000000"/>
          <w:lang w:eastAsia="pt-BR"/>
        </w:rPr>
      </w:pPr>
      <w:r w:rsidRPr="00965D1E">
        <w:rPr>
          <w:rFonts w:asciiTheme="minorHAnsi" w:eastAsia="Times New Roman" w:hAnsiTheme="minorHAnsi" w:cs="Arial"/>
          <w:color w:val="000000"/>
          <w:lang w:eastAsia="pt-BR"/>
        </w:rPr>
        <w:t xml:space="preserve">O manejo proposto teve início no dia 12 de Setembro de 2016. </w:t>
      </w:r>
      <w:r w:rsidR="00085CED">
        <w:rPr>
          <w:rFonts w:asciiTheme="minorHAnsi" w:eastAsia="Times New Roman" w:hAnsiTheme="minorHAnsi" w:cs="Arial"/>
          <w:color w:val="000000"/>
          <w:lang w:eastAsia="pt-BR"/>
        </w:rPr>
        <w:t>A situação inicial</w:t>
      </w:r>
      <w:r w:rsidRPr="00965D1E">
        <w:rPr>
          <w:rFonts w:asciiTheme="minorHAnsi" w:eastAsia="Times New Roman" w:hAnsiTheme="minorHAnsi" w:cs="Arial"/>
          <w:color w:val="000000"/>
          <w:lang w:eastAsia="pt-BR"/>
        </w:rPr>
        <w:t xml:space="preserve"> das áreas prioritárias neste período é retratada na Figura </w:t>
      </w:r>
      <w:r w:rsidR="00822F95">
        <w:rPr>
          <w:rFonts w:asciiTheme="minorHAnsi" w:eastAsia="Times New Roman" w:hAnsiTheme="minorHAnsi" w:cs="Arial"/>
          <w:color w:val="000000"/>
          <w:lang w:eastAsia="pt-BR"/>
        </w:rPr>
        <w:t>3</w:t>
      </w:r>
      <w:r w:rsidRPr="00965D1E">
        <w:rPr>
          <w:rFonts w:asciiTheme="minorHAnsi" w:eastAsia="Times New Roman" w:hAnsiTheme="minorHAnsi" w:cs="Arial"/>
          <w:color w:val="000000"/>
          <w:lang w:eastAsia="pt-BR"/>
        </w:rPr>
        <w:t xml:space="preserve">, </w:t>
      </w:r>
      <w:r w:rsidR="00822F95">
        <w:rPr>
          <w:rFonts w:asciiTheme="minorHAnsi" w:eastAsia="Times New Roman" w:hAnsiTheme="minorHAnsi" w:cs="Arial"/>
          <w:color w:val="000000"/>
          <w:lang w:eastAsia="pt-BR"/>
        </w:rPr>
        <w:t>do sensor OLI para o</w:t>
      </w:r>
      <w:r w:rsidRPr="00965D1E">
        <w:rPr>
          <w:rFonts w:asciiTheme="minorHAnsi" w:eastAsia="Times New Roman" w:hAnsiTheme="minorHAnsi" w:cs="Arial"/>
          <w:color w:val="000000"/>
          <w:lang w:eastAsia="pt-BR"/>
        </w:rPr>
        <w:t xml:space="preserve"> dia 16 do mesmo mês. </w:t>
      </w:r>
    </w:p>
    <w:p w:rsidR="00CE6C7C" w:rsidRDefault="00CE6C7C">
      <w:pPr>
        <w:rPr>
          <w:rFonts w:asciiTheme="minorHAnsi" w:hAnsiTheme="minorHAnsi" w:cs="Arial"/>
          <w:color w:val="000000"/>
          <w:sz w:val="18"/>
          <w:szCs w:val="18"/>
        </w:rPr>
      </w:pPr>
      <w:r>
        <w:rPr>
          <w:rFonts w:asciiTheme="minorHAnsi" w:hAnsiTheme="minorHAnsi" w:cs="Arial"/>
          <w:color w:val="000000"/>
          <w:sz w:val="18"/>
          <w:szCs w:val="18"/>
        </w:rPr>
        <w:br w:type="page"/>
      </w:r>
    </w:p>
    <w:p w:rsidR="009364B9" w:rsidRPr="002F24A2" w:rsidRDefault="00822F95" w:rsidP="002F24A2">
      <w:pPr>
        <w:pStyle w:val="PargrafodaLista"/>
        <w:spacing w:after="0" w:line="240" w:lineRule="auto"/>
        <w:ind w:left="0"/>
        <w:jc w:val="center"/>
        <w:rPr>
          <w:rFonts w:asciiTheme="minorHAnsi" w:eastAsia="Times New Roman" w:hAnsiTheme="minorHAnsi" w:cs="Arial"/>
          <w:color w:val="000000"/>
          <w:sz w:val="18"/>
          <w:szCs w:val="18"/>
          <w:lang w:eastAsia="pt-BR"/>
        </w:rPr>
      </w:pPr>
      <w:r w:rsidRPr="002F24A2">
        <w:rPr>
          <w:rFonts w:asciiTheme="minorHAnsi" w:eastAsia="Times New Roman" w:hAnsiTheme="minorHAnsi" w:cs="Arial"/>
          <w:color w:val="000000"/>
          <w:sz w:val="18"/>
          <w:szCs w:val="18"/>
          <w:lang w:eastAsia="pt-BR"/>
        </w:rPr>
        <w:lastRenderedPageBreak/>
        <w:t>Figura 3. Imagem orbital de 16 de Setembro de 2016, data no início do manejo. Estado inicial</w:t>
      </w:r>
      <w:proofErr w:type="gramStart"/>
      <w:r w:rsidRPr="002F24A2">
        <w:rPr>
          <w:rFonts w:asciiTheme="minorHAnsi" w:eastAsia="Times New Roman" w:hAnsiTheme="minorHAnsi" w:cs="Arial"/>
          <w:color w:val="000000"/>
          <w:sz w:val="18"/>
          <w:szCs w:val="18"/>
          <w:lang w:eastAsia="pt-BR"/>
        </w:rPr>
        <w:t>, destaque</w:t>
      </w:r>
      <w:proofErr w:type="gramEnd"/>
      <w:r w:rsidRPr="002F24A2">
        <w:rPr>
          <w:rFonts w:asciiTheme="minorHAnsi" w:eastAsia="Times New Roman" w:hAnsiTheme="minorHAnsi" w:cs="Arial"/>
          <w:color w:val="000000"/>
          <w:sz w:val="18"/>
          <w:szCs w:val="18"/>
          <w:lang w:eastAsia="pt-BR"/>
        </w:rPr>
        <w:t xml:space="preserve"> para a grande densidade na porção leste - Área prioritária 1.</w:t>
      </w:r>
    </w:p>
    <w:p w:rsidR="009364B9" w:rsidRDefault="009364B9" w:rsidP="002F24A2">
      <w:pPr>
        <w:pStyle w:val="PargrafodaLista"/>
        <w:spacing w:after="0" w:line="240" w:lineRule="auto"/>
        <w:ind w:left="0"/>
        <w:jc w:val="center"/>
        <w:rPr>
          <w:rFonts w:asciiTheme="minorHAnsi" w:eastAsia="Times New Roman" w:hAnsiTheme="minorHAnsi" w:cs="Arial"/>
          <w:color w:val="000000"/>
          <w:lang w:eastAsia="pt-BR"/>
        </w:rPr>
      </w:pPr>
      <w:r w:rsidRPr="00965D1E">
        <w:rPr>
          <w:rFonts w:asciiTheme="minorHAnsi" w:eastAsia="Times New Roman" w:hAnsiTheme="minorHAnsi" w:cs="Arial"/>
          <w:noProof/>
          <w:color w:val="000000"/>
          <w:lang w:eastAsia="pt-BR"/>
        </w:rPr>
        <w:drawing>
          <wp:inline distT="0" distB="0" distL="0" distR="0">
            <wp:extent cx="5400040" cy="3393440"/>
            <wp:effectExtent l="19050" t="0" r="0" b="0"/>
            <wp:docPr id="7" name="Imagem 4" descr="Figura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03.jpg"/>
                    <pic:cNvPicPr/>
                  </pic:nvPicPr>
                  <pic:blipFill>
                    <a:blip r:embed="rId10" cstate="print"/>
                    <a:stretch>
                      <a:fillRect/>
                    </a:stretch>
                  </pic:blipFill>
                  <pic:spPr>
                    <a:xfrm>
                      <a:off x="0" y="0"/>
                      <a:ext cx="5400040" cy="3393440"/>
                    </a:xfrm>
                    <a:prstGeom prst="rect">
                      <a:avLst/>
                    </a:prstGeom>
                  </pic:spPr>
                </pic:pic>
              </a:graphicData>
            </a:graphic>
          </wp:inline>
        </w:drawing>
      </w:r>
    </w:p>
    <w:p w:rsidR="000E0FDC" w:rsidRPr="002F24A2" w:rsidRDefault="000E0FDC" w:rsidP="002F24A2">
      <w:pPr>
        <w:pStyle w:val="PargrafodaLista"/>
        <w:spacing w:after="0" w:line="240" w:lineRule="auto"/>
        <w:ind w:left="0"/>
        <w:jc w:val="center"/>
        <w:rPr>
          <w:rFonts w:asciiTheme="minorHAnsi" w:eastAsia="Times New Roman" w:hAnsiTheme="minorHAnsi" w:cs="Arial"/>
          <w:color w:val="000000"/>
          <w:sz w:val="18"/>
          <w:szCs w:val="18"/>
          <w:lang w:eastAsia="pt-BR"/>
        </w:rPr>
      </w:pPr>
      <w:r w:rsidRPr="002F24A2">
        <w:rPr>
          <w:rFonts w:asciiTheme="minorHAnsi" w:eastAsia="Times New Roman" w:hAnsiTheme="minorHAnsi" w:cs="Arial"/>
          <w:color w:val="000000"/>
          <w:sz w:val="18"/>
          <w:szCs w:val="18"/>
          <w:lang w:eastAsia="pt-BR"/>
        </w:rPr>
        <w:t>FONTE: Elaborado pelos autores</w:t>
      </w:r>
    </w:p>
    <w:p w:rsidR="00822F95" w:rsidRDefault="009364B9" w:rsidP="00CE6C7C">
      <w:pPr>
        <w:pStyle w:val="PargrafodaLista"/>
        <w:spacing w:after="0" w:line="360" w:lineRule="auto"/>
        <w:ind w:left="0"/>
        <w:rPr>
          <w:rFonts w:asciiTheme="minorHAnsi" w:eastAsia="Times New Roman" w:hAnsiTheme="minorHAnsi" w:cs="Arial"/>
          <w:color w:val="000000"/>
          <w:lang w:eastAsia="pt-BR"/>
        </w:rPr>
      </w:pPr>
      <w:r w:rsidRPr="00965D1E">
        <w:rPr>
          <w:rFonts w:asciiTheme="minorHAnsi" w:eastAsia="Times New Roman" w:hAnsiTheme="minorHAnsi" w:cs="Arial"/>
          <w:color w:val="000000"/>
          <w:lang w:eastAsia="pt-BR"/>
        </w:rPr>
        <w:t>A progressão do processo de erradicação ao longo do tempo pode ser observada no conjunto de figuras e mapas a seguir</w:t>
      </w:r>
    </w:p>
    <w:p w:rsidR="00822F95" w:rsidRPr="00EE34B2" w:rsidRDefault="00822F95" w:rsidP="00822F95">
      <w:pPr>
        <w:pStyle w:val="PargrafodaLista"/>
        <w:spacing w:after="0" w:line="360" w:lineRule="auto"/>
        <w:ind w:left="0" w:firstLine="709"/>
        <w:rPr>
          <w:rFonts w:asciiTheme="minorHAnsi" w:eastAsia="Times New Roman" w:hAnsiTheme="minorHAnsi" w:cs="Arial"/>
          <w:color w:val="000000"/>
          <w:sz w:val="10"/>
          <w:lang w:eastAsia="pt-BR"/>
        </w:rPr>
      </w:pPr>
    </w:p>
    <w:p w:rsidR="000E0FDC" w:rsidRPr="002F24A2" w:rsidRDefault="00822F95" w:rsidP="002F24A2">
      <w:pPr>
        <w:pStyle w:val="PargrafodaLista"/>
        <w:spacing w:after="0" w:line="240" w:lineRule="auto"/>
        <w:ind w:left="0" w:firstLine="709"/>
        <w:jc w:val="center"/>
        <w:rPr>
          <w:rFonts w:asciiTheme="minorHAnsi" w:eastAsia="Times New Roman" w:hAnsiTheme="minorHAnsi" w:cs="Arial"/>
          <w:color w:val="000000"/>
          <w:sz w:val="18"/>
          <w:szCs w:val="18"/>
          <w:lang w:eastAsia="pt-BR"/>
        </w:rPr>
      </w:pPr>
      <w:r w:rsidRPr="002F24A2">
        <w:rPr>
          <w:rFonts w:asciiTheme="minorHAnsi" w:eastAsia="Times New Roman" w:hAnsiTheme="minorHAnsi" w:cs="Arial"/>
          <w:color w:val="000000"/>
          <w:sz w:val="18"/>
          <w:szCs w:val="18"/>
          <w:lang w:eastAsia="pt-BR"/>
        </w:rPr>
        <w:t xml:space="preserve">Figura 4. Imagem orbital de 06 de </w:t>
      </w:r>
      <w:r w:rsidR="00815270" w:rsidRPr="002F24A2">
        <w:rPr>
          <w:rFonts w:asciiTheme="minorHAnsi" w:eastAsia="Times New Roman" w:hAnsiTheme="minorHAnsi" w:cs="Arial"/>
          <w:color w:val="000000"/>
          <w:sz w:val="18"/>
          <w:szCs w:val="18"/>
          <w:lang w:eastAsia="pt-BR"/>
        </w:rPr>
        <w:t>janeiro</w:t>
      </w:r>
      <w:r w:rsidRPr="002F24A2">
        <w:rPr>
          <w:rFonts w:asciiTheme="minorHAnsi" w:eastAsia="Times New Roman" w:hAnsiTheme="minorHAnsi" w:cs="Arial"/>
          <w:color w:val="000000"/>
          <w:sz w:val="18"/>
          <w:szCs w:val="18"/>
          <w:lang w:eastAsia="pt-BR"/>
        </w:rPr>
        <w:t xml:space="preserve"> de 2017. Área total erradicada 296 hectares.  Destaque para derrubada na porção Leste - Área Prioritária </w:t>
      </w:r>
      <w:proofErr w:type="gramStart"/>
      <w:r w:rsidRPr="002F24A2">
        <w:rPr>
          <w:rFonts w:asciiTheme="minorHAnsi" w:eastAsia="Times New Roman" w:hAnsiTheme="minorHAnsi" w:cs="Arial"/>
          <w:color w:val="000000"/>
          <w:sz w:val="18"/>
          <w:szCs w:val="18"/>
          <w:lang w:eastAsia="pt-BR"/>
        </w:rPr>
        <w:t>1</w:t>
      </w:r>
      <w:proofErr w:type="gramEnd"/>
      <w:r w:rsidRPr="002F24A2">
        <w:rPr>
          <w:rFonts w:asciiTheme="minorHAnsi" w:eastAsia="Times New Roman" w:hAnsiTheme="minorHAnsi" w:cs="Arial"/>
          <w:color w:val="000000"/>
          <w:sz w:val="18"/>
          <w:szCs w:val="18"/>
          <w:lang w:eastAsia="pt-BR"/>
        </w:rPr>
        <w:t>.</w:t>
      </w:r>
      <w:r w:rsidR="009364B9" w:rsidRPr="002F24A2">
        <w:rPr>
          <w:rFonts w:asciiTheme="minorHAnsi" w:eastAsia="Times New Roman" w:hAnsiTheme="minorHAnsi" w:cs="Arial"/>
          <w:noProof/>
          <w:color w:val="000000"/>
          <w:sz w:val="18"/>
          <w:szCs w:val="18"/>
          <w:lang w:eastAsia="pt-BR"/>
        </w:rPr>
        <w:drawing>
          <wp:inline distT="0" distB="0" distL="0" distR="0">
            <wp:extent cx="5400040" cy="3413760"/>
            <wp:effectExtent l="19050" t="0" r="0" b="0"/>
            <wp:docPr id="11" name="Imagem 5" descr="Figura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04.jpg"/>
                    <pic:cNvPicPr/>
                  </pic:nvPicPr>
                  <pic:blipFill>
                    <a:blip r:embed="rId11" cstate="print"/>
                    <a:stretch>
                      <a:fillRect/>
                    </a:stretch>
                  </pic:blipFill>
                  <pic:spPr>
                    <a:xfrm>
                      <a:off x="0" y="0"/>
                      <a:ext cx="5400040" cy="3413760"/>
                    </a:xfrm>
                    <a:prstGeom prst="rect">
                      <a:avLst/>
                    </a:prstGeom>
                  </pic:spPr>
                </pic:pic>
              </a:graphicData>
            </a:graphic>
          </wp:inline>
        </w:drawing>
      </w:r>
    </w:p>
    <w:p w:rsidR="009364B9" w:rsidRDefault="000E0FDC" w:rsidP="002F24A2">
      <w:pPr>
        <w:pStyle w:val="PargrafodaLista"/>
        <w:spacing w:after="0" w:line="240" w:lineRule="auto"/>
        <w:ind w:left="0" w:firstLine="709"/>
        <w:jc w:val="center"/>
        <w:rPr>
          <w:rFonts w:asciiTheme="minorHAnsi" w:eastAsia="Times New Roman" w:hAnsiTheme="minorHAnsi" w:cs="Arial"/>
          <w:color w:val="000000"/>
          <w:sz w:val="18"/>
          <w:szCs w:val="18"/>
          <w:lang w:eastAsia="pt-BR"/>
        </w:rPr>
      </w:pPr>
      <w:r w:rsidRPr="002F24A2">
        <w:rPr>
          <w:rFonts w:asciiTheme="minorHAnsi" w:eastAsia="Times New Roman" w:hAnsiTheme="minorHAnsi" w:cs="Arial"/>
          <w:color w:val="000000"/>
          <w:sz w:val="18"/>
          <w:szCs w:val="18"/>
          <w:lang w:eastAsia="pt-BR"/>
        </w:rPr>
        <w:t>FONTE: Elaborado pelos autores.</w:t>
      </w:r>
    </w:p>
    <w:p w:rsidR="002F24A2" w:rsidRPr="002F24A2" w:rsidRDefault="002F24A2" w:rsidP="002F24A2">
      <w:pPr>
        <w:pStyle w:val="PargrafodaLista"/>
        <w:spacing w:after="0" w:line="240" w:lineRule="auto"/>
        <w:ind w:left="0" w:firstLine="709"/>
        <w:jc w:val="both"/>
        <w:rPr>
          <w:rFonts w:asciiTheme="minorHAnsi" w:eastAsia="Times New Roman" w:hAnsiTheme="minorHAnsi" w:cs="Arial"/>
          <w:color w:val="000000"/>
          <w:sz w:val="18"/>
          <w:szCs w:val="18"/>
          <w:lang w:eastAsia="pt-BR"/>
        </w:rPr>
      </w:pPr>
    </w:p>
    <w:p w:rsidR="00822F95" w:rsidRPr="00815270" w:rsidRDefault="00822F95" w:rsidP="00815270">
      <w:pPr>
        <w:pStyle w:val="PargrafodaLista"/>
        <w:spacing w:after="0" w:line="240" w:lineRule="auto"/>
        <w:ind w:left="0"/>
        <w:jc w:val="center"/>
        <w:rPr>
          <w:rFonts w:asciiTheme="minorHAnsi" w:eastAsia="Times New Roman" w:hAnsiTheme="minorHAnsi" w:cs="Arial"/>
          <w:color w:val="000000"/>
          <w:sz w:val="18"/>
          <w:szCs w:val="18"/>
          <w:lang w:eastAsia="pt-BR"/>
        </w:rPr>
      </w:pPr>
      <w:r w:rsidRPr="00815270">
        <w:rPr>
          <w:rFonts w:asciiTheme="minorHAnsi" w:eastAsia="Times New Roman" w:hAnsiTheme="minorHAnsi" w:cs="Arial"/>
          <w:color w:val="000000"/>
          <w:sz w:val="18"/>
          <w:szCs w:val="18"/>
          <w:lang w:eastAsia="pt-BR"/>
        </w:rPr>
        <w:t>Figura 5. Imagem orbital de 23 de Fevereiro de 2017. Área total erradicada</w:t>
      </w:r>
      <w:proofErr w:type="gramStart"/>
      <w:r w:rsidRPr="00815270">
        <w:rPr>
          <w:rFonts w:asciiTheme="minorHAnsi" w:eastAsia="Times New Roman" w:hAnsiTheme="minorHAnsi" w:cs="Arial"/>
          <w:color w:val="000000"/>
          <w:sz w:val="18"/>
          <w:szCs w:val="18"/>
          <w:lang w:eastAsia="pt-BR"/>
        </w:rPr>
        <w:t xml:space="preserve">  </w:t>
      </w:r>
      <w:proofErr w:type="gramEnd"/>
      <w:r w:rsidRPr="00815270">
        <w:rPr>
          <w:rFonts w:asciiTheme="minorHAnsi" w:eastAsia="Times New Roman" w:hAnsiTheme="minorHAnsi" w:cs="Arial"/>
          <w:color w:val="000000"/>
          <w:sz w:val="18"/>
          <w:szCs w:val="18"/>
          <w:lang w:eastAsia="pt-BR"/>
        </w:rPr>
        <w:t xml:space="preserve">de 475 hectares. Destaque para grande densidade de </w:t>
      </w:r>
      <w:r w:rsidRPr="00815270">
        <w:rPr>
          <w:rFonts w:asciiTheme="minorHAnsi" w:eastAsia="Times New Roman" w:hAnsiTheme="minorHAnsi" w:cs="Arial"/>
          <w:i/>
          <w:color w:val="000000"/>
          <w:sz w:val="18"/>
          <w:szCs w:val="18"/>
          <w:lang w:eastAsia="pt-BR"/>
        </w:rPr>
        <w:t xml:space="preserve">Pinus </w:t>
      </w:r>
      <w:proofErr w:type="spellStart"/>
      <w:proofErr w:type="gramStart"/>
      <w:r w:rsidRPr="00815270">
        <w:rPr>
          <w:rFonts w:asciiTheme="minorHAnsi" w:eastAsia="Times New Roman" w:hAnsiTheme="minorHAnsi" w:cs="Arial"/>
          <w:color w:val="000000"/>
          <w:sz w:val="18"/>
          <w:szCs w:val="18"/>
          <w:lang w:eastAsia="pt-BR"/>
        </w:rPr>
        <w:t>sp</w:t>
      </w:r>
      <w:proofErr w:type="spellEnd"/>
      <w:proofErr w:type="gramEnd"/>
      <w:r w:rsidRPr="00815270">
        <w:rPr>
          <w:rFonts w:asciiTheme="minorHAnsi" w:eastAsia="Times New Roman" w:hAnsiTheme="minorHAnsi" w:cs="Arial"/>
          <w:color w:val="000000"/>
          <w:sz w:val="18"/>
          <w:szCs w:val="18"/>
          <w:lang w:eastAsia="pt-BR"/>
        </w:rPr>
        <w:t xml:space="preserve"> tombado na porção oeste da Área Prioritária 1 e praticamente término da Área Prioritária 2.</w:t>
      </w:r>
    </w:p>
    <w:p w:rsidR="00822F95" w:rsidRDefault="009364B9" w:rsidP="00815270">
      <w:pPr>
        <w:pStyle w:val="PargrafodaLista"/>
        <w:spacing w:after="0" w:line="360" w:lineRule="auto"/>
        <w:ind w:left="0"/>
        <w:jc w:val="center"/>
        <w:rPr>
          <w:rFonts w:asciiTheme="minorHAnsi" w:eastAsia="Times New Roman" w:hAnsiTheme="minorHAnsi" w:cs="Arial"/>
          <w:color w:val="000000"/>
          <w:lang w:eastAsia="pt-BR"/>
        </w:rPr>
      </w:pPr>
      <w:r w:rsidRPr="00965D1E">
        <w:rPr>
          <w:rFonts w:asciiTheme="minorHAnsi" w:eastAsia="Times New Roman" w:hAnsiTheme="minorHAnsi" w:cs="Arial"/>
          <w:noProof/>
          <w:color w:val="000000"/>
          <w:lang w:eastAsia="pt-BR"/>
        </w:rPr>
        <w:drawing>
          <wp:inline distT="0" distB="0" distL="0" distR="0">
            <wp:extent cx="5400040" cy="3372485"/>
            <wp:effectExtent l="19050" t="0" r="0" b="0"/>
            <wp:docPr id="13" name="Imagem 7" descr="Figura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05.jpg"/>
                    <pic:cNvPicPr/>
                  </pic:nvPicPr>
                  <pic:blipFill>
                    <a:blip r:embed="rId12" cstate="print"/>
                    <a:stretch>
                      <a:fillRect/>
                    </a:stretch>
                  </pic:blipFill>
                  <pic:spPr>
                    <a:xfrm>
                      <a:off x="0" y="0"/>
                      <a:ext cx="5400040" cy="3372485"/>
                    </a:xfrm>
                    <a:prstGeom prst="rect">
                      <a:avLst/>
                    </a:prstGeom>
                  </pic:spPr>
                </pic:pic>
              </a:graphicData>
            </a:graphic>
          </wp:inline>
        </w:drawing>
      </w:r>
    </w:p>
    <w:p w:rsidR="00815270" w:rsidRDefault="00815270" w:rsidP="00815270">
      <w:pPr>
        <w:pStyle w:val="PargrafodaLista"/>
        <w:spacing w:after="0" w:line="240" w:lineRule="auto"/>
        <w:ind w:left="0" w:firstLine="709"/>
        <w:jc w:val="center"/>
        <w:rPr>
          <w:rFonts w:asciiTheme="minorHAnsi" w:eastAsia="Times New Roman" w:hAnsiTheme="minorHAnsi" w:cs="Arial"/>
          <w:color w:val="000000"/>
          <w:sz w:val="18"/>
          <w:szCs w:val="18"/>
          <w:lang w:eastAsia="pt-BR"/>
        </w:rPr>
      </w:pPr>
      <w:r w:rsidRPr="002F24A2">
        <w:rPr>
          <w:rFonts w:asciiTheme="minorHAnsi" w:eastAsia="Times New Roman" w:hAnsiTheme="minorHAnsi" w:cs="Arial"/>
          <w:color w:val="000000"/>
          <w:sz w:val="18"/>
          <w:szCs w:val="18"/>
          <w:lang w:eastAsia="pt-BR"/>
        </w:rPr>
        <w:t>FONTE: Elaborado pelos autores.</w:t>
      </w:r>
    </w:p>
    <w:p w:rsidR="00815270" w:rsidRDefault="00815270" w:rsidP="00815270">
      <w:pPr>
        <w:pStyle w:val="PargrafodaLista"/>
        <w:spacing w:after="0" w:line="240" w:lineRule="auto"/>
        <w:ind w:left="0"/>
        <w:jc w:val="center"/>
        <w:rPr>
          <w:rFonts w:asciiTheme="minorHAnsi" w:eastAsia="Times New Roman" w:hAnsiTheme="minorHAnsi" w:cs="Arial"/>
          <w:color w:val="000000"/>
          <w:sz w:val="18"/>
          <w:szCs w:val="18"/>
          <w:lang w:eastAsia="pt-BR"/>
        </w:rPr>
      </w:pPr>
    </w:p>
    <w:p w:rsidR="00822F95" w:rsidRPr="00815270" w:rsidRDefault="00822F95" w:rsidP="00815270">
      <w:pPr>
        <w:pStyle w:val="PargrafodaLista"/>
        <w:spacing w:after="0" w:line="240" w:lineRule="auto"/>
        <w:ind w:left="0"/>
        <w:jc w:val="center"/>
        <w:rPr>
          <w:rFonts w:asciiTheme="minorHAnsi" w:eastAsia="Times New Roman" w:hAnsiTheme="minorHAnsi" w:cs="Arial"/>
          <w:color w:val="000000"/>
          <w:sz w:val="18"/>
          <w:szCs w:val="18"/>
          <w:lang w:eastAsia="pt-BR"/>
        </w:rPr>
      </w:pPr>
      <w:r w:rsidRPr="00815270">
        <w:rPr>
          <w:rFonts w:asciiTheme="minorHAnsi" w:eastAsia="Times New Roman" w:hAnsiTheme="minorHAnsi" w:cs="Arial"/>
          <w:color w:val="000000"/>
          <w:sz w:val="18"/>
          <w:szCs w:val="18"/>
          <w:lang w:eastAsia="pt-BR"/>
        </w:rPr>
        <w:t xml:space="preserve">Figura 5. Imagem orbital do dia 11 de </w:t>
      </w:r>
      <w:r w:rsidR="00815270" w:rsidRPr="00815270">
        <w:rPr>
          <w:rFonts w:asciiTheme="minorHAnsi" w:eastAsia="Times New Roman" w:hAnsiTheme="minorHAnsi" w:cs="Arial"/>
          <w:color w:val="000000"/>
          <w:sz w:val="18"/>
          <w:szCs w:val="18"/>
          <w:lang w:eastAsia="pt-BR"/>
        </w:rPr>
        <w:t>março</w:t>
      </w:r>
      <w:r w:rsidRPr="00815270">
        <w:rPr>
          <w:rFonts w:asciiTheme="minorHAnsi" w:eastAsia="Times New Roman" w:hAnsiTheme="minorHAnsi" w:cs="Arial"/>
          <w:color w:val="000000"/>
          <w:sz w:val="18"/>
          <w:szCs w:val="18"/>
          <w:lang w:eastAsia="pt-BR"/>
        </w:rPr>
        <w:t xml:space="preserve"> de 2017. Área total </w:t>
      </w:r>
      <w:proofErr w:type="gramStart"/>
      <w:r w:rsidRPr="00815270">
        <w:rPr>
          <w:rFonts w:asciiTheme="minorHAnsi" w:eastAsia="Times New Roman" w:hAnsiTheme="minorHAnsi" w:cs="Arial"/>
          <w:color w:val="000000"/>
          <w:sz w:val="18"/>
          <w:szCs w:val="18"/>
          <w:lang w:eastAsia="pt-BR"/>
        </w:rPr>
        <w:t>erradicada,</w:t>
      </w:r>
      <w:proofErr w:type="gramEnd"/>
      <w:r w:rsidRPr="00815270">
        <w:rPr>
          <w:rFonts w:asciiTheme="minorHAnsi" w:eastAsia="Times New Roman" w:hAnsiTheme="minorHAnsi" w:cs="Arial"/>
          <w:color w:val="000000"/>
          <w:sz w:val="18"/>
          <w:szCs w:val="18"/>
          <w:lang w:eastAsia="pt-BR"/>
        </w:rPr>
        <w:t>518 hectares</w:t>
      </w:r>
    </w:p>
    <w:p w:rsidR="009364B9" w:rsidRDefault="009364B9" w:rsidP="00815270">
      <w:pPr>
        <w:pStyle w:val="PargrafodaLista"/>
        <w:spacing w:after="0" w:line="240" w:lineRule="auto"/>
        <w:ind w:left="0"/>
        <w:jc w:val="center"/>
        <w:rPr>
          <w:rFonts w:asciiTheme="minorHAnsi" w:eastAsia="Times New Roman" w:hAnsiTheme="minorHAnsi" w:cs="Arial"/>
          <w:color w:val="000000"/>
          <w:sz w:val="18"/>
          <w:szCs w:val="18"/>
          <w:lang w:eastAsia="pt-BR"/>
        </w:rPr>
      </w:pPr>
      <w:r w:rsidRPr="00815270">
        <w:rPr>
          <w:rFonts w:asciiTheme="minorHAnsi" w:eastAsia="Times New Roman" w:hAnsiTheme="minorHAnsi" w:cs="Arial"/>
          <w:noProof/>
          <w:color w:val="000000"/>
          <w:sz w:val="18"/>
          <w:szCs w:val="18"/>
          <w:lang w:eastAsia="pt-BR"/>
        </w:rPr>
        <w:drawing>
          <wp:inline distT="0" distB="0" distL="0" distR="0">
            <wp:extent cx="5400040" cy="3428365"/>
            <wp:effectExtent l="19050" t="0" r="0" b="0"/>
            <wp:docPr id="14" name="Imagem 8" descr="Figura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06.jpg"/>
                    <pic:cNvPicPr/>
                  </pic:nvPicPr>
                  <pic:blipFill>
                    <a:blip r:embed="rId13" cstate="print"/>
                    <a:stretch>
                      <a:fillRect/>
                    </a:stretch>
                  </pic:blipFill>
                  <pic:spPr>
                    <a:xfrm>
                      <a:off x="0" y="0"/>
                      <a:ext cx="5400040" cy="3428365"/>
                    </a:xfrm>
                    <a:prstGeom prst="rect">
                      <a:avLst/>
                    </a:prstGeom>
                  </pic:spPr>
                </pic:pic>
              </a:graphicData>
            </a:graphic>
          </wp:inline>
        </w:drawing>
      </w:r>
      <w:r w:rsidR="00815270" w:rsidRPr="002F24A2">
        <w:rPr>
          <w:rFonts w:asciiTheme="minorHAnsi" w:eastAsia="Times New Roman" w:hAnsiTheme="minorHAnsi" w:cs="Arial"/>
          <w:color w:val="000000"/>
          <w:sz w:val="18"/>
          <w:szCs w:val="18"/>
          <w:lang w:eastAsia="pt-BR"/>
        </w:rPr>
        <w:t>FONTE: Elaborado pelos autore</w:t>
      </w:r>
      <w:r w:rsidR="00815270">
        <w:rPr>
          <w:rFonts w:asciiTheme="minorHAnsi" w:eastAsia="Times New Roman" w:hAnsiTheme="minorHAnsi" w:cs="Arial"/>
          <w:color w:val="000000"/>
          <w:sz w:val="18"/>
          <w:szCs w:val="18"/>
          <w:lang w:eastAsia="pt-BR"/>
        </w:rPr>
        <w:t>s</w:t>
      </w:r>
    </w:p>
    <w:p w:rsidR="00815270" w:rsidRPr="00815270" w:rsidRDefault="00815270" w:rsidP="00815270">
      <w:pPr>
        <w:pStyle w:val="PargrafodaLista"/>
        <w:spacing w:after="0" w:line="240" w:lineRule="auto"/>
        <w:ind w:left="0"/>
        <w:jc w:val="center"/>
        <w:rPr>
          <w:rFonts w:asciiTheme="minorHAnsi" w:eastAsia="Times New Roman" w:hAnsiTheme="minorHAnsi" w:cs="Arial"/>
          <w:color w:val="000000"/>
          <w:sz w:val="18"/>
          <w:szCs w:val="18"/>
          <w:lang w:eastAsia="pt-BR"/>
        </w:rPr>
      </w:pPr>
    </w:p>
    <w:p w:rsidR="00822F95" w:rsidRDefault="00822F95" w:rsidP="00815270">
      <w:pPr>
        <w:pStyle w:val="PargrafodaLista"/>
        <w:spacing w:after="0" w:line="240" w:lineRule="auto"/>
        <w:ind w:left="0"/>
        <w:jc w:val="center"/>
        <w:rPr>
          <w:rFonts w:asciiTheme="minorHAnsi" w:eastAsia="Times New Roman" w:hAnsiTheme="minorHAnsi" w:cs="Arial"/>
          <w:color w:val="000000"/>
          <w:sz w:val="18"/>
          <w:szCs w:val="18"/>
          <w:lang w:eastAsia="pt-BR"/>
        </w:rPr>
      </w:pPr>
      <w:r w:rsidRPr="00815270">
        <w:rPr>
          <w:rFonts w:asciiTheme="minorHAnsi" w:eastAsia="Times New Roman" w:hAnsiTheme="minorHAnsi" w:cs="Arial"/>
          <w:color w:val="000000"/>
          <w:sz w:val="18"/>
          <w:szCs w:val="18"/>
          <w:lang w:eastAsia="pt-BR"/>
        </w:rPr>
        <w:lastRenderedPageBreak/>
        <w:t xml:space="preserve">Figura 6. Fotografia aérea a baixa altitude </w:t>
      </w:r>
      <w:proofErr w:type="gramStart"/>
      <w:r w:rsidR="00A84608">
        <w:rPr>
          <w:rFonts w:asciiTheme="minorHAnsi" w:eastAsia="Times New Roman" w:hAnsiTheme="minorHAnsi" w:cs="Arial"/>
          <w:color w:val="000000"/>
          <w:sz w:val="18"/>
          <w:szCs w:val="18"/>
          <w:lang w:eastAsia="pt-BR"/>
        </w:rPr>
        <w:t xml:space="preserve">( </w:t>
      </w:r>
      <w:proofErr w:type="gramEnd"/>
      <w:r w:rsidR="00C9367A">
        <w:rPr>
          <w:rFonts w:asciiTheme="minorHAnsi" w:eastAsia="Times New Roman" w:hAnsiTheme="minorHAnsi" w:cs="Arial"/>
          <w:color w:val="000000"/>
          <w:sz w:val="18"/>
          <w:szCs w:val="18"/>
          <w:lang w:eastAsia="pt-BR"/>
        </w:rPr>
        <w:t xml:space="preserve">60 </w:t>
      </w:r>
      <w:r w:rsidR="00A84608">
        <w:rPr>
          <w:rFonts w:asciiTheme="minorHAnsi" w:eastAsia="Times New Roman" w:hAnsiTheme="minorHAnsi" w:cs="Arial"/>
          <w:color w:val="000000"/>
          <w:sz w:val="18"/>
          <w:szCs w:val="18"/>
          <w:lang w:eastAsia="pt-BR"/>
        </w:rPr>
        <w:t xml:space="preserve">m) </w:t>
      </w:r>
      <w:r w:rsidRPr="00815270">
        <w:rPr>
          <w:rFonts w:asciiTheme="minorHAnsi" w:eastAsia="Times New Roman" w:hAnsiTheme="minorHAnsi" w:cs="Arial"/>
          <w:color w:val="000000"/>
          <w:sz w:val="18"/>
          <w:szCs w:val="18"/>
          <w:lang w:eastAsia="pt-BR"/>
        </w:rPr>
        <w:t xml:space="preserve">da área de manejo. Destaque aos indivíduos de </w:t>
      </w:r>
      <w:r w:rsidRPr="00815270">
        <w:rPr>
          <w:rFonts w:asciiTheme="minorHAnsi" w:eastAsia="Times New Roman" w:hAnsiTheme="minorHAnsi" w:cs="Arial"/>
          <w:i/>
          <w:color w:val="000000"/>
          <w:sz w:val="18"/>
          <w:szCs w:val="18"/>
          <w:lang w:eastAsia="pt-BR"/>
        </w:rPr>
        <w:t xml:space="preserve">Pinus </w:t>
      </w:r>
      <w:proofErr w:type="spellStart"/>
      <w:r w:rsidRPr="00815270">
        <w:rPr>
          <w:rFonts w:asciiTheme="minorHAnsi" w:eastAsia="Times New Roman" w:hAnsiTheme="minorHAnsi" w:cs="Arial"/>
          <w:color w:val="000000"/>
          <w:sz w:val="18"/>
          <w:szCs w:val="18"/>
          <w:lang w:eastAsia="pt-BR"/>
        </w:rPr>
        <w:t>spp</w:t>
      </w:r>
      <w:proofErr w:type="spellEnd"/>
      <w:r w:rsidRPr="00815270">
        <w:rPr>
          <w:rFonts w:asciiTheme="minorHAnsi" w:eastAsia="Times New Roman" w:hAnsiTheme="minorHAnsi" w:cs="Arial"/>
          <w:color w:val="000000"/>
          <w:sz w:val="18"/>
          <w:szCs w:val="18"/>
          <w:lang w:eastAsia="pt-BR"/>
        </w:rPr>
        <w:t xml:space="preserve"> tombados e espécimes nativos no sub-bosque da invasão. Esta </w:t>
      </w:r>
      <w:r w:rsidR="00A84608">
        <w:rPr>
          <w:rFonts w:asciiTheme="minorHAnsi" w:eastAsia="Times New Roman" w:hAnsiTheme="minorHAnsi" w:cs="Arial"/>
          <w:color w:val="000000"/>
          <w:sz w:val="18"/>
          <w:szCs w:val="18"/>
          <w:lang w:eastAsia="pt-BR"/>
        </w:rPr>
        <w:t>coordenada é limítrofe da</w:t>
      </w:r>
      <w:r w:rsidRPr="00815270">
        <w:rPr>
          <w:rFonts w:asciiTheme="minorHAnsi" w:eastAsia="Times New Roman" w:hAnsiTheme="minorHAnsi" w:cs="Arial"/>
          <w:color w:val="000000"/>
          <w:sz w:val="18"/>
          <w:szCs w:val="18"/>
          <w:lang w:eastAsia="pt-BR"/>
        </w:rPr>
        <w:t xml:space="preserve"> mata de galeria</w:t>
      </w:r>
      <w:r w:rsidR="00A84608">
        <w:rPr>
          <w:rFonts w:asciiTheme="minorHAnsi" w:eastAsia="Times New Roman" w:hAnsiTheme="minorHAnsi" w:cs="Arial"/>
          <w:color w:val="000000"/>
          <w:sz w:val="18"/>
          <w:szCs w:val="18"/>
          <w:lang w:eastAsia="pt-BR"/>
        </w:rPr>
        <w:t xml:space="preserve"> do Rio </w:t>
      </w:r>
      <w:proofErr w:type="spellStart"/>
      <w:r w:rsidR="00A84608">
        <w:rPr>
          <w:rFonts w:asciiTheme="minorHAnsi" w:eastAsia="Times New Roman" w:hAnsiTheme="minorHAnsi" w:cs="Arial"/>
          <w:color w:val="000000"/>
          <w:sz w:val="18"/>
          <w:szCs w:val="18"/>
          <w:lang w:eastAsia="pt-BR"/>
        </w:rPr>
        <w:t>Itaqueri</w:t>
      </w:r>
      <w:proofErr w:type="spellEnd"/>
      <w:r w:rsidRPr="00815270">
        <w:rPr>
          <w:rFonts w:asciiTheme="minorHAnsi" w:eastAsia="Times New Roman" w:hAnsiTheme="minorHAnsi" w:cs="Arial"/>
          <w:color w:val="000000"/>
          <w:sz w:val="18"/>
          <w:szCs w:val="18"/>
          <w:lang w:eastAsia="pt-BR"/>
        </w:rPr>
        <w:t>.</w:t>
      </w:r>
    </w:p>
    <w:p w:rsidR="009364B9" w:rsidRPr="00965D1E" w:rsidRDefault="009364B9" w:rsidP="00815270">
      <w:pPr>
        <w:pStyle w:val="PargrafodaLista"/>
        <w:spacing w:after="0" w:line="360" w:lineRule="auto"/>
        <w:ind w:left="0"/>
        <w:jc w:val="center"/>
        <w:rPr>
          <w:rFonts w:asciiTheme="minorHAnsi" w:eastAsia="Times New Roman" w:hAnsiTheme="minorHAnsi" w:cs="Arial"/>
          <w:color w:val="000000"/>
          <w:lang w:eastAsia="pt-BR"/>
        </w:rPr>
      </w:pPr>
      <w:r w:rsidRPr="00965D1E">
        <w:rPr>
          <w:rFonts w:asciiTheme="minorHAnsi" w:eastAsia="Times New Roman" w:hAnsiTheme="minorHAnsi" w:cs="Arial"/>
          <w:noProof/>
          <w:color w:val="000000"/>
          <w:lang w:eastAsia="pt-BR"/>
        </w:rPr>
        <w:drawing>
          <wp:inline distT="0" distB="0" distL="0" distR="0">
            <wp:extent cx="4169664" cy="3127249"/>
            <wp:effectExtent l="0" t="0" r="2540" b="0"/>
            <wp:docPr id="15" name="Imagem 9" descr="Figura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07.JPG"/>
                    <pic:cNvPicPr/>
                  </pic:nvPicPr>
                  <pic:blipFill>
                    <a:blip r:embed="rId14" cstate="print"/>
                    <a:stretch>
                      <a:fillRect/>
                    </a:stretch>
                  </pic:blipFill>
                  <pic:spPr>
                    <a:xfrm>
                      <a:off x="0" y="0"/>
                      <a:ext cx="4222534" cy="3166901"/>
                    </a:xfrm>
                    <a:prstGeom prst="rect">
                      <a:avLst/>
                    </a:prstGeom>
                  </pic:spPr>
                </pic:pic>
              </a:graphicData>
            </a:graphic>
          </wp:inline>
        </w:drawing>
      </w:r>
    </w:p>
    <w:p w:rsidR="009364B9" w:rsidRPr="00815270" w:rsidRDefault="000E0FDC" w:rsidP="00815270">
      <w:pPr>
        <w:pStyle w:val="PargrafodaLista"/>
        <w:spacing w:after="0" w:line="360" w:lineRule="auto"/>
        <w:ind w:left="0"/>
        <w:jc w:val="center"/>
        <w:rPr>
          <w:rFonts w:asciiTheme="minorHAnsi" w:eastAsia="Times New Roman" w:hAnsiTheme="minorHAnsi" w:cs="Arial"/>
          <w:color w:val="000000"/>
          <w:sz w:val="18"/>
          <w:szCs w:val="18"/>
          <w:lang w:eastAsia="pt-BR"/>
        </w:rPr>
      </w:pPr>
      <w:r w:rsidRPr="00815270">
        <w:rPr>
          <w:rFonts w:asciiTheme="minorHAnsi" w:eastAsia="Times New Roman" w:hAnsiTheme="minorHAnsi" w:cs="Arial"/>
          <w:color w:val="000000"/>
          <w:sz w:val="18"/>
          <w:szCs w:val="18"/>
          <w:lang w:eastAsia="pt-BR"/>
        </w:rPr>
        <w:t>FONTE: CONCIANI</w:t>
      </w:r>
      <w:r w:rsidR="00815270">
        <w:rPr>
          <w:rFonts w:asciiTheme="minorHAnsi" w:eastAsia="Times New Roman" w:hAnsiTheme="minorHAnsi" w:cs="Arial"/>
          <w:color w:val="000000"/>
          <w:sz w:val="18"/>
          <w:szCs w:val="18"/>
          <w:lang w:eastAsia="pt-BR"/>
        </w:rPr>
        <w:t>, 2017</w:t>
      </w:r>
    </w:p>
    <w:p w:rsidR="000E0FDC" w:rsidRPr="00965D1E" w:rsidRDefault="000E0FDC" w:rsidP="009364B9">
      <w:pPr>
        <w:pStyle w:val="PargrafodaLista"/>
        <w:spacing w:after="0" w:line="360" w:lineRule="auto"/>
        <w:ind w:left="0"/>
        <w:jc w:val="both"/>
        <w:rPr>
          <w:rFonts w:asciiTheme="minorHAnsi" w:eastAsia="Times New Roman" w:hAnsiTheme="minorHAnsi" w:cs="Arial"/>
          <w:color w:val="000000"/>
          <w:lang w:eastAsia="pt-BR"/>
        </w:rPr>
      </w:pPr>
    </w:p>
    <w:p w:rsidR="009364B9" w:rsidRPr="00094CE7" w:rsidRDefault="00822F95" w:rsidP="00CE6C7C">
      <w:pPr>
        <w:pStyle w:val="PargrafodaLista"/>
        <w:spacing w:after="0" w:line="360" w:lineRule="auto"/>
        <w:ind w:left="0"/>
        <w:jc w:val="both"/>
        <w:rPr>
          <w:rFonts w:asciiTheme="minorHAnsi" w:eastAsia="Times New Roman" w:hAnsiTheme="minorHAnsi" w:cstheme="minorHAnsi"/>
          <w:i/>
          <w:color w:val="FF0000"/>
          <w:lang w:eastAsia="pt-BR"/>
        </w:rPr>
      </w:pPr>
      <w:r>
        <w:rPr>
          <w:rFonts w:asciiTheme="minorHAnsi" w:eastAsia="Times New Roman" w:hAnsiTheme="minorHAnsi" w:cs="Arial"/>
          <w:color w:val="1D1B11" w:themeColor="background2" w:themeShade="1A"/>
          <w:lang w:eastAsia="pt-BR"/>
        </w:rPr>
        <w:t>A</w:t>
      </w:r>
      <w:r w:rsidR="009364B9" w:rsidRPr="00965D1E">
        <w:rPr>
          <w:rFonts w:asciiTheme="minorHAnsi" w:eastAsia="Times New Roman" w:hAnsiTheme="minorHAnsi" w:cs="Arial"/>
          <w:color w:val="1D1B11" w:themeColor="background2" w:themeShade="1A"/>
          <w:lang w:eastAsia="pt-BR"/>
        </w:rPr>
        <w:t xml:space="preserve">través de chave de identificação taxonômica foram </w:t>
      </w:r>
      <w:r>
        <w:rPr>
          <w:rFonts w:asciiTheme="minorHAnsi" w:eastAsia="Times New Roman" w:hAnsiTheme="minorHAnsi" w:cs="Arial"/>
          <w:color w:val="1D1B11" w:themeColor="background2" w:themeShade="1A"/>
          <w:lang w:eastAsia="pt-BR"/>
        </w:rPr>
        <w:t>identificadas espécies</w:t>
      </w:r>
      <w:r w:rsidR="009364B9" w:rsidRPr="00965D1E">
        <w:rPr>
          <w:rFonts w:asciiTheme="minorHAnsi" w:eastAsia="Times New Roman" w:hAnsiTheme="minorHAnsi" w:cs="Arial"/>
          <w:color w:val="1D1B11" w:themeColor="background2" w:themeShade="1A"/>
          <w:lang w:eastAsia="pt-BR"/>
        </w:rPr>
        <w:t xml:space="preserve"> de vegetação arbórea que são características da mata de galeria como a </w:t>
      </w:r>
      <w:proofErr w:type="spellStart"/>
      <w:r w:rsidR="009364B9" w:rsidRPr="00965D1E">
        <w:rPr>
          <w:rFonts w:asciiTheme="minorHAnsi" w:eastAsia="Times New Roman" w:hAnsiTheme="minorHAnsi" w:cs="Arial"/>
          <w:i/>
          <w:color w:val="1D1B11" w:themeColor="background2" w:themeShade="1A"/>
          <w:lang w:eastAsia="pt-BR"/>
        </w:rPr>
        <w:t>Tapirira</w:t>
      </w:r>
      <w:proofErr w:type="spellEnd"/>
      <w:r>
        <w:rPr>
          <w:rFonts w:asciiTheme="minorHAnsi" w:eastAsia="Times New Roman" w:hAnsiTheme="minorHAnsi" w:cs="Arial"/>
          <w:i/>
          <w:color w:val="1D1B11" w:themeColor="background2" w:themeShade="1A"/>
          <w:lang w:eastAsia="pt-BR"/>
        </w:rPr>
        <w:t xml:space="preserve"> </w:t>
      </w:r>
      <w:proofErr w:type="spellStart"/>
      <w:r w:rsidR="009364B9" w:rsidRPr="00965D1E">
        <w:rPr>
          <w:rFonts w:asciiTheme="minorHAnsi" w:eastAsia="Times New Roman" w:hAnsiTheme="minorHAnsi" w:cs="Arial"/>
          <w:i/>
          <w:color w:val="1D1B11" w:themeColor="background2" w:themeShade="1A"/>
          <w:lang w:eastAsia="pt-BR"/>
        </w:rPr>
        <w:t>guianesis</w:t>
      </w:r>
      <w:proofErr w:type="spellEnd"/>
      <w:r w:rsidR="009364B9" w:rsidRPr="00965D1E">
        <w:rPr>
          <w:rFonts w:asciiTheme="minorHAnsi" w:eastAsia="Times New Roman" w:hAnsiTheme="minorHAnsi" w:cs="Arial"/>
          <w:color w:val="1D1B11" w:themeColor="background2" w:themeShade="1A"/>
          <w:lang w:eastAsia="pt-BR"/>
        </w:rPr>
        <w:t xml:space="preserve">, </w:t>
      </w:r>
      <w:proofErr w:type="spellStart"/>
      <w:r w:rsidR="009364B9" w:rsidRPr="00965D1E">
        <w:rPr>
          <w:rFonts w:asciiTheme="minorHAnsi" w:eastAsia="Times New Roman" w:hAnsiTheme="minorHAnsi" w:cs="Arial"/>
          <w:i/>
          <w:color w:val="1D1B11" w:themeColor="background2" w:themeShade="1A"/>
          <w:lang w:eastAsia="pt-BR"/>
        </w:rPr>
        <w:t>Calophyllum</w:t>
      </w:r>
      <w:proofErr w:type="spellEnd"/>
      <w:r w:rsidR="009364B9" w:rsidRPr="00965D1E">
        <w:rPr>
          <w:rFonts w:asciiTheme="minorHAnsi" w:eastAsia="Times New Roman" w:hAnsiTheme="minorHAnsi" w:cs="Arial"/>
          <w:i/>
          <w:color w:val="1D1B11" w:themeColor="background2" w:themeShade="1A"/>
          <w:lang w:eastAsia="pt-BR"/>
        </w:rPr>
        <w:t xml:space="preserve"> </w:t>
      </w:r>
      <w:r w:rsidR="009364B9" w:rsidRPr="00965D1E">
        <w:rPr>
          <w:rFonts w:asciiTheme="minorHAnsi" w:eastAsia="Times New Roman" w:hAnsiTheme="minorHAnsi" w:cs="Arial"/>
          <w:i/>
          <w:lang w:eastAsia="pt-BR"/>
        </w:rPr>
        <w:t>brasiliense</w:t>
      </w:r>
      <w:r w:rsidR="009364B9" w:rsidRPr="00965D1E">
        <w:rPr>
          <w:rFonts w:asciiTheme="minorHAnsi" w:eastAsia="Times New Roman" w:hAnsiTheme="minorHAnsi" w:cs="Arial"/>
          <w:color w:val="1D1B11" w:themeColor="background2" w:themeShade="1A"/>
          <w:lang w:eastAsia="pt-BR"/>
        </w:rPr>
        <w:t xml:space="preserve">, </w:t>
      </w:r>
      <w:r w:rsidR="009364B9" w:rsidRPr="00965D1E">
        <w:rPr>
          <w:rFonts w:asciiTheme="minorHAnsi" w:eastAsia="Times New Roman" w:hAnsiTheme="minorHAnsi" w:cs="Arial"/>
          <w:i/>
          <w:color w:val="1D1B11" w:themeColor="background2" w:themeShade="1A"/>
          <w:lang w:eastAsia="pt-BR"/>
        </w:rPr>
        <w:t>Eugenia spp</w:t>
      </w:r>
      <w:proofErr w:type="gramStart"/>
      <w:r w:rsidR="009364B9" w:rsidRPr="00965D1E">
        <w:rPr>
          <w:rFonts w:asciiTheme="minorHAnsi" w:eastAsia="Times New Roman" w:hAnsiTheme="minorHAnsi" w:cs="Arial"/>
          <w:color w:val="1D1B11" w:themeColor="background2" w:themeShade="1A"/>
          <w:lang w:eastAsia="pt-BR"/>
        </w:rPr>
        <w:t>.,</w:t>
      </w:r>
      <w:proofErr w:type="gramEnd"/>
      <w:r w:rsidR="009364B9" w:rsidRPr="00965D1E">
        <w:rPr>
          <w:rFonts w:asciiTheme="minorHAnsi" w:eastAsia="Times New Roman" w:hAnsiTheme="minorHAnsi" w:cs="Arial"/>
          <w:color w:val="1D1B11" w:themeColor="background2" w:themeShade="1A"/>
          <w:lang w:eastAsia="pt-BR"/>
        </w:rPr>
        <w:t xml:space="preserve"> e </w:t>
      </w:r>
      <w:proofErr w:type="spellStart"/>
      <w:r w:rsidR="009364B9" w:rsidRPr="00965D1E">
        <w:rPr>
          <w:rFonts w:asciiTheme="minorHAnsi" w:eastAsia="Times New Roman" w:hAnsiTheme="minorHAnsi" w:cs="Arial"/>
          <w:i/>
          <w:color w:val="1D1B11" w:themeColor="background2" w:themeShade="1A"/>
          <w:lang w:eastAsia="pt-BR"/>
        </w:rPr>
        <w:t>Myrcia</w:t>
      </w:r>
      <w:proofErr w:type="spellEnd"/>
      <w:r w:rsidR="009364B9" w:rsidRPr="00965D1E">
        <w:rPr>
          <w:rFonts w:asciiTheme="minorHAnsi" w:eastAsia="Times New Roman" w:hAnsiTheme="minorHAnsi" w:cs="Arial"/>
          <w:i/>
          <w:color w:val="1D1B11" w:themeColor="background2" w:themeShade="1A"/>
          <w:lang w:eastAsia="pt-BR"/>
        </w:rPr>
        <w:t xml:space="preserve"> spp</w:t>
      </w:r>
      <w:r w:rsidR="009364B9" w:rsidRPr="00965D1E">
        <w:rPr>
          <w:rFonts w:asciiTheme="minorHAnsi" w:eastAsia="Times New Roman" w:hAnsiTheme="minorHAnsi" w:cs="Arial"/>
          <w:color w:val="1D1B11" w:themeColor="background2" w:themeShade="1A"/>
          <w:lang w:eastAsia="pt-BR"/>
        </w:rPr>
        <w:t xml:space="preserve">. Foram encontrados também indivíduos de </w:t>
      </w:r>
      <w:r w:rsidR="009364B9" w:rsidRPr="00965D1E">
        <w:rPr>
          <w:rFonts w:asciiTheme="minorHAnsi" w:eastAsia="Times New Roman" w:hAnsiTheme="minorHAnsi" w:cs="Arial"/>
          <w:i/>
          <w:color w:val="1D1B11" w:themeColor="background2" w:themeShade="1A"/>
          <w:lang w:eastAsia="pt-BR"/>
        </w:rPr>
        <w:t xml:space="preserve">Pera </w:t>
      </w:r>
      <w:proofErr w:type="spellStart"/>
      <w:r w:rsidR="009364B9" w:rsidRPr="00822F95">
        <w:rPr>
          <w:rFonts w:asciiTheme="minorHAnsi" w:eastAsia="Times New Roman" w:hAnsiTheme="minorHAnsi" w:cs="Arial"/>
          <w:i/>
          <w:lang w:eastAsia="pt-BR"/>
        </w:rPr>
        <w:t>glabarata</w:t>
      </w:r>
      <w:proofErr w:type="spellEnd"/>
      <w:r w:rsidR="009364B9" w:rsidRPr="00822F95">
        <w:rPr>
          <w:rFonts w:asciiTheme="minorHAnsi" w:eastAsia="Times New Roman" w:hAnsiTheme="minorHAnsi" w:cs="Arial"/>
          <w:lang w:eastAsia="pt-BR"/>
        </w:rPr>
        <w:t xml:space="preserve"> (que ocorre no Cerrado </w:t>
      </w:r>
      <w:r w:rsidR="009364B9" w:rsidRPr="00822F95">
        <w:rPr>
          <w:rFonts w:asciiTheme="minorHAnsi" w:eastAsia="Times New Roman" w:hAnsiTheme="minorHAnsi" w:cs="Arial"/>
          <w:i/>
          <w:lang w:eastAsia="pt-BR"/>
        </w:rPr>
        <w:t>sensu lato</w:t>
      </w:r>
      <w:r w:rsidR="009364B9" w:rsidRPr="00822F95">
        <w:rPr>
          <w:rFonts w:asciiTheme="minorHAnsi" w:eastAsia="Times New Roman" w:hAnsiTheme="minorHAnsi" w:cs="Arial"/>
          <w:lang w:eastAsia="pt-BR"/>
        </w:rPr>
        <w:t xml:space="preserve">) e samambaias </w:t>
      </w:r>
      <w:proofErr w:type="spellStart"/>
      <w:r w:rsidR="009364B9" w:rsidRPr="00822F95">
        <w:rPr>
          <w:rFonts w:asciiTheme="minorHAnsi" w:hAnsiTheme="minorHAnsi" w:cs="Arial"/>
          <w:i/>
          <w:shd w:val="clear" w:color="auto" w:fill="FFFFFF"/>
        </w:rPr>
        <w:t>Dicksonia</w:t>
      </w:r>
      <w:proofErr w:type="spellEnd"/>
      <w:r w:rsidR="009364B9" w:rsidRPr="00822F95">
        <w:rPr>
          <w:rFonts w:asciiTheme="minorHAnsi" w:hAnsiTheme="minorHAnsi" w:cs="Arial"/>
          <w:i/>
          <w:shd w:val="clear" w:color="auto" w:fill="FFFFFF"/>
        </w:rPr>
        <w:t xml:space="preserve"> </w:t>
      </w:r>
      <w:proofErr w:type="spellStart"/>
      <w:r w:rsidR="009364B9" w:rsidRPr="00822F95">
        <w:rPr>
          <w:rFonts w:asciiTheme="minorHAnsi" w:hAnsiTheme="minorHAnsi" w:cs="Arial"/>
          <w:i/>
          <w:shd w:val="clear" w:color="auto" w:fill="FFFFFF"/>
        </w:rPr>
        <w:t>sellowiana</w:t>
      </w:r>
      <w:proofErr w:type="spellEnd"/>
      <w:r w:rsidR="009364B9" w:rsidRPr="00822F95">
        <w:rPr>
          <w:rFonts w:asciiTheme="minorHAnsi" w:hAnsiTheme="minorHAnsi" w:cs="Arial"/>
          <w:shd w:val="clear" w:color="auto" w:fill="FFFFFF"/>
        </w:rPr>
        <w:t xml:space="preserve"> e também </w:t>
      </w:r>
      <w:r w:rsidR="009364B9" w:rsidRPr="00822F95">
        <w:rPr>
          <w:rFonts w:asciiTheme="minorHAnsi" w:eastAsia="Times New Roman" w:hAnsiTheme="minorHAnsi" w:cs="Arial"/>
          <w:lang w:eastAsia="pt-BR"/>
        </w:rPr>
        <w:t>do gênero</w:t>
      </w:r>
      <w:r w:rsidR="009364B9" w:rsidRPr="00965D1E">
        <w:rPr>
          <w:rFonts w:asciiTheme="minorHAnsi" w:eastAsia="Times New Roman" w:hAnsiTheme="minorHAnsi" w:cs="Arial"/>
          <w:color w:val="1D1B11" w:themeColor="background2" w:themeShade="1A"/>
          <w:lang w:eastAsia="pt-BR"/>
        </w:rPr>
        <w:t xml:space="preserve"> </w:t>
      </w:r>
      <w:proofErr w:type="spellStart"/>
      <w:r w:rsidR="009364B9" w:rsidRPr="00965D1E">
        <w:rPr>
          <w:rFonts w:asciiTheme="minorHAnsi" w:eastAsia="Times New Roman" w:hAnsiTheme="minorHAnsi" w:cs="Arial"/>
          <w:i/>
          <w:color w:val="1D1B11" w:themeColor="background2" w:themeShade="1A"/>
          <w:lang w:eastAsia="pt-BR"/>
        </w:rPr>
        <w:t>Cyathea</w:t>
      </w:r>
      <w:proofErr w:type="spellEnd"/>
      <w:r w:rsidR="009364B9" w:rsidRPr="00965D1E">
        <w:rPr>
          <w:rFonts w:asciiTheme="minorHAnsi" w:eastAsia="Times New Roman" w:hAnsiTheme="minorHAnsi" w:cs="Arial"/>
          <w:color w:val="1D1B11" w:themeColor="background2" w:themeShade="1A"/>
          <w:lang w:eastAsia="pt-BR"/>
        </w:rPr>
        <w:t xml:space="preserve">. Esses dados </w:t>
      </w:r>
      <w:r w:rsidR="00A84608">
        <w:rPr>
          <w:rFonts w:asciiTheme="minorHAnsi" w:eastAsia="Times New Roman" w:hAnsiTheme="minorHAnsi" w:cs="Arial"/>
          <w:color w:val="1D1B11" w:themeColor="background2" w:themeShade="1A"/>
          <w:lang w:eastAsia="pt-BR"/>
        </w:rPr>
        <w:t>indicam</w:t>
      </w:r>
      <w:r w:rsidR="009364B9" w:rsidRPr="00965D1E">
        <w:rPr>
          <w:rFonts w:asciiTheme="minorHAnsi" w:eastAsia="Times New Roman" w:hAnsiTheme="minorHAnsi" w:cs="Arial"/>
          <w:color w:val="1D1B11" w:themeColor="background2" w:themeShade="1A"/>
          <w:lang w:eastAsia="pt-BR"/>
        </w:rPr>
        <w:t xml:space="preserve"> que a área </w:t>
      </w:r>
      <w:r w:rsidR="00A84608">
        <w:rPr>
          <w:rFonts w:asciiTheme="minorHAnsi" w:eastAsia="Times New Roman" w:hAnsiTheme="minorHAnsi" w:cs="Arial"/>
          <w:color w:val="1D1B11" w:themeColor="background2" w:themeShade="1A"/>
          <w:lang w:eastAsia="pt-BR"/>
        </w:rPr>
        <w:t xml:space="preserve">hoje </w:t>
      </w:r>
      <w:r w:rsidR="009364B9" w:rsidRPr="00965D1E">
        <w:rPr>
          <w:rFonts w:asciiTheme="minorHAnsi" w:eastAsia="Times New Roman" w:hAnsiTheme="minorHAnsi" w:cs="Arial"/>
          <w:color w:val="1D1B11" w:themeColor="background2" w:themeShade="1A"/>
          <w:lang w:eastAsia="pt-BR"/>
        </w:rPr>
        <w:t>possui representantes de uma mata ciliar</w:t>
      </w:r>
      <w:r w:rsidR="00A84608">
        <w:rPr>
          <w:rFonts w:asciiTheme="minorHAnsi" w:eastAsia="Times New Roman" w:hAnsiTheme="minorHAnsi" w:cs="Arial"/>
          <w:color w:val="1D1B11" w:themeColor="background2" w:themeShade="1A"/>
          <w:lang w:eastAsia="pt-BR"/>
        </w:rPr>
        <w:t>/mata galeria</w:t>
      </w:r>
      <w:r w:rsidR="009364B9" w:rsidRPr="00965D1E">
        <w:rPr>
          <w:rFonts w:asciiTheme="minorHAnsi" w:eastAsia="Times New Roman" w:hAnsiTheme="minorHAnsi" w:cs="Arial"/>
          <w:color w:val="1D1B11" w:themeColor="background2" w:themeShade="1A"/>
          <w:lang w:eastAsia="pt-BR"/>
        </w:rPr>
        <w:t xml:space="preserve"> e não apenas do campo úmido.</w:t>
      </w:r>
      <w:r w:rsidR="00A84608">
        <w:rPr>
          <w:rFonts w:asciiTheme="minorHAnsi" w:eastAsia="Times New Roman" w:hAnsiTheme="minorHAnsi" w:cs="Arial"/>
          <w:color w:val="1D1B11" w:themeColor="background2" w:themeShade="1A"/>
          <w:lang w:eastAsia="pt-BR"/>
        </w:rPr>
        <w:t xml:space="preserve"> </w:t>
      </w:r>
      <w:r w:rsidR="00A84608" w:rsidRPr="007B4731">
        <w:rPr>
          <w:rFonts w:asciiTheme="minorHAnsi" w:eastAsia="Times New Roman" w:hAnsiTheme="minorHAnsi" w:cs="Arial"/>
          <w:lang w:eastAsia="pt-BR"/>
        </w:rPr>
        <w:t>O fato d</w:t>
      </w:r>
      <w:r w:rsidR="005851AF" w:rsidRPr="007B4731">
        <w:rPr>
          <w:rFonts w:asciiTheme="minorHAnsi" w:eastAsia="Times New Roman" w:hAnsiTheme="minorHAnsi" w:cs="Arial"/>
          <w:lang w:eastAsia="pt-BR"/>
        </w:rPr>
        <w:t>a existência d</w:t>
      </w:r>
      <w:r w:rsidR="00A84608" w:rsidRPr="007B4731">
        <w:rPr>
          <w:rFonts w:asciiTheme="minorHAnsi" w:eastAsia="Times New Roman" w:hAnsiTheme="minorHAnsi" w:cs="Arial"/>
          <w:lang w:eastAsia="pt-BR"/>
        </w:rPr>
        <w:t>e uma</w:t>
      </w:r>
      <w:r w:rsidR="009364B9" w:rsidRPr="007B4731">
        <w:rPr>
          <w:rFonts w:asciiTheme="minorHAnsi" w:eastAsia="Times New Roman" w:hAnsiTheme="minorHAnsi" w:cs="Arial"/>
          <w:lang w:eastAsia="pt-BR"/>
        </w:rPr>
        <w:t xml:space="preserve"> floresta de </w:t>
      </w:r>
      <w:r w:rsidR="009364B9" w:rsidRPr="007B4731">
        <w:rPr>
          <w:rFonts w:asciiTheme="minorHAnsi" w:eastAsia="Times New Roman" w:hAnsiTheme="minorHAnsi" w:cs="Arial"/>
          <w:i/>
          <w:lang w:eastAsia="pt-BR"/>
        </w:rPr>
        <w:t>Pinus</w:t>
      </w:r>
      <w:r w:rsidR="009364B9" w:rsidRPr="007B4731">
        <w:rPr>
          <w:rFonts w:asciiTheme="minorHAnsi" w:eastAsia="Times New Roman" w:hAnsiTheme="minorHAnsi" w:cs="Arial"/>
          <w:lang w:eastAsia="pt-BR"/>
        </w:rPr>
        <w:t xml:space="preserve"> </w:t>
      </w:r>
      <w:r w:rsidR="005851AF" w:rsidRPr="007B4731">
        <w:rPr>
          <w:rFonts w:asciiTheme="minorHAnsi" w:eastAsia="Times New Roman" w:hAnsiTheme="minorHAnsi" w:cs="Arial"/>
          <w:lang w:eastAsia="pt-BR"/>
        </w:rPr>
        <w:t xml:space="preserve">que se implantou espontaneamente </w:t>
      </w:r>
      <w:r w:rsidR="009364B9" w:rsidRPr="007B4731">
        <w:rPr>
          <w:rFonts w:asciiTheme="minorHAnsi" w:eastAsia="Times New Roman" w:hAnsiTheme="minorHAnsi" w:cs="Arial"/>
          <w:lang w:eastAsia="pt-BR"/>
        </w:rPr>
        <w:t xml:space="preserve">nas últimas duas </w:t>
      </w:r>
      <w:r w:rsidR="00A84608" w:rsidRPr="007B4731">
        <w:rPr>
          <w:rFonts w:asciiTheme="minorHAnsi" w:eastAsia="Times New Roman" w:hAnsiTheme="minorHAnsi" w:cs="Arial"/>
          <w:lang w:eastAsia="pt-BR"/>
        </w:rPr>
        <w:t xml:space="preserve">últimas </w:t>
      </w:r>
      <w:r w:rsidR="009364B9" w:rsidRPr="007B4731">
        <w:rPr>
          <w:rFonts w:asciiTheme="minorHAnsi" w:eastAsia="Times New Roman" w:hAnsiTheme="minorHAnsi" w:cs="Arial"/>
          <w:lang w:eastAsia="pt-BR"/>
        </w:rPr>
        <w:t>décadas</w:t>
      </w:r>
      <w:r w:rsidR="005851AF" w:rsidRPr="007B4731">
        <w:rPr>
          <w:rFonts w:asciiTheme="minorHAnsi" w:eastAsia="Times New Roman" w:hAnsiTheme="minorHAnsi" w:cs="Arial"/>
          <w:lang w:eastAsia="pt-BR"/>
        </w:rPr>
        <w:t>,</w:t>
      </w:r>
      <w:r w:rsidR="009364B9" w:rsidRPr="007B4731">
        <w:rPr>
          <w:rFonts w:asciiTheme="minorHAnsi" w:eastAsia="Times New Roman" w:hAnsiTheme="minorHAnsi" w:cs="Arial"/>
          <w:lang w:eastAsia="pt-BR"/>
        </w:rPr>
        <w:t xml:space="preserve"> propici</w:t>
      </w:r>
      <w:r w:rsidR="00A84608" w:rsidRPr="007B4731">
        <w:rPr>
          <w:rFonts w:asciiTheme="minorHAnsi" w:eastAsia="Times New Roman" w:hAnsiTheme="minorHAnsi" w:cs="Arial"/>
          <w:lang w:eastAsia="pt-BR"/>
        </w:rPr>
        <w:t>ou</w:t>
      </w:r>
      <w:r w:rsidR="009364B9" w:rsidRPr="007B4731">
        <w:rPr>
          <w:rFonts w:asciiTheme="minorHAnsi" w:eastAsia="Times New Roman" w:hAnsiTheme="minorHAnsi" w:cs="Arial"/>
          <w:lang w:eastAsia="pt-BR"/>
        </w:rPr>
        <w:t xml:space="preserve"> condiçõe</w:t>
      </w:r>
      <w:r w:rsidR="005851AF" w:rsidRPr="007B4731">
        <w:rPr>
          <w:rFonts w:asciiTheme="minorHAnsi" w:eastAsia="Times New Roman" w:hAnsiTheme="minorHAnsi" w:cs="Arial"/>
          <w:lang w:eastAsia="pt-BR"/>
        </w:rPr>
        <w:t>s necessárias</w:t>
      </w:r>
      <w:r w:rsidR="005851AF" w:rsidRPr="00F920D4">
        <w:rPr>
          <w:rFonts w:asciiTheme="minorHAnsi" w:eastAsia="Times New Roman" w:hAnsiTheme="minorHAnsi" w:cs="Arial"/>
          <w:lang w:eastAsia="pt-BR"/>
        </w:rPr>
        <w:t xml:space="preserve">, principalmente com a diminuição da luz incidente no local e o </w:t>
      </w:r>
      <w:r w:rsidR="00F920D4" w:rsidRPr="00F920D4">
        <w:rPr>
          <w:rFonts w:asciiTheme="minorHAnsi" w:eastAsia="Times New Roman" w:hAnsiTheme="minorHAnsi" w:cs="Arial"/>
          <w:lang w:eastAsia="pt-BR"/>
        </w:rPr>
        <w:t>aumento de</w:t>
      </w:r>
      <w:r w:rsidR="005851AF" w:rsidRPr="00F920D4">
        <w:rPr>
          <w:rFonts w:asciiTheme="minorHAnsi" w:eastAsia="Times New Roman" w:hAnsiTheme="minorHAnsi" w:cs="Arial"/>
          <w:lang w:eastAsia="pt-BR"/>
        </w:rPr>
        <w:t xml:space="preserve"> sombreamento </w:t>
      </w:r>
      <w:r w:rsidR="001B7E7F" w:rsidRPr="00F920D4">
        <w:rPr>
          <w:rFonts w:asciiTheme="minorHAnsi" w:eastAsia="Times New Roman" w:hAnsiTheme="minorHAnsi" w:cs="Arial"/>
          <w:lang w:eastAsia="pt-BR"/>
        </w:rPr>
        <w:t>que favoreceu o surgi</w:t>
      </w:r>
      <w:r w:rsidR="005851AF" w:rsidRPr="00F920D4">
        <w:rPr>
          <w:rFonts w:asciiTheme="minorHAnsi" w:eastAsia="Times New Roman" w:hAnsiTheme="minorHAnsi" w:cs="Arial"/>
          <w:lang w:eastAsia="pt-BR"/>
        </w:rPr>
        <w:t xml:space="preserve">mento de </w:t>
      </w:r>
      <w:r w:rsidR="009364B9" w:rsidRPr="00F920D4">
        <w:rPr>
          <w:rFonts w:asciiTheme="minorHAnsi" w:eastAsia="Times New Roman" w:hAnsiTheme="minorHAnsi" w:cs="Arial"/>
          <w:lang w:eastAsia="pt-BR"/>
        </w:rPr>
        <w:t>uma vegetação arbórea típica de floresta</w:t>
      </w:r>
      <w:r w:rsidR="001B7E7F" w:rsidRPr="00F920D4">
        <w:rPr>
          <w:rFonts w:asciiTheme="minorHAnsi" w:eastAsia="Times New Roman" w:hAnsiTheme="minorHAnsi" w:cs="Arial"/>
          <w:lang w:eastAsia="pt-BR"/>
        </w:rPr>
        <w:t xml:space="preserve"> em detrimento daquela típica de campos úmidos que necessitam de abundante luminosidade</w:t>
      </w:r>
      <w:r w:rsidR="009364B9" w:rsidRPr="00F920D4">
        <w:rPr>
          <w:rFonts w:asciiTheme="minorHAnsi" w:eastAsia="Times New Roman" w:hAnsiTheme="minorHAnsi" w:cs="Arial"/>
          <w:lang w:eastAsia="pt-BR"/>
        </w:rPr>
        <w:t>.</w:t>
      </w:r>
      <w:r w:rsidRPr="00F920D4">
        <w:rPr>
          <w:rFonts w:asciiTheme="minorHAnsi" w:eastAsia="Times New Roman" w:hAnsiTheme="minorHAnsi" w:cs="Arial"/>
          <w:lang w:eastAsia="pt-BR"/>
        </w:rPr>
        <w:t xml:space="preserve"> </w:t>
      </w:r>
      <w:r w:rsidR="009364B9" w:rsidRPr="00965D1E">
        <w:rPr>
          <w:rFonts w:asciiTheme="minorHAnsi" w:eastAsia="Times New Roman" w:hAnsiTheme="minorHAnsi" w:cs="Arial"/>
          <w:color w:val="1D1B11" w:themeColor="background2" w:themeShade="1A"/>
          <w:lang w:eastAsia="pt-BR"/>
        </w:rPr>
        <w:t>Também foram identificadas</w:t>
      </w:r>
      <w:r w:rsidR="00094CE7">
        <w:rPr>
          <w:rFonts w:asciiTheme="minorHAnsi" w:eastAsia="Times New Roman" w:hAnsiTheme="minorHAnsi" w:cs="Arial"/>
          <w:color w:val="1D1B11" w:themeColor="background2" w:themeShade="1A"/>
          <w:lang w:eastAsia="pt-BR"/>
        </w:rPr>
        <w:t xml:space="preserve">, </w:t>
      </w:r>
      <w:r w:rsidR="00094CE7" w:rsidRPr="00F920D4">
        <w:rPr>
          <w:rFonts w:asciiTheme="minorHAnsi" w:eastAsia="Times New Roman" w:hAnsiTheme="minorHAnsi" w:cs="Arial"/>
          <w:lang w:eastAsia="pt-BR"/>
        </w:rPr>
        <w:t xml:space="preserve">como </w:t>
      </w:r>
      <w:r w:rsidR="00F920D4" w:rsidRPr="00F920D4">
        <w:rPr>
          <w:rFonts w:asciiTheme="minorHAnsi" w:eastAsia="Times New Roman" w:hAnsiTheme="minorHAnsi" w:cs="Arial"/>
          <w:lang w:eastAsia="pt-BR"/>
        </w:rPr>
        <w:t>exceção,</w:t>
      </w:r>
      <w:r w:rsidR="009364B9" w:rsidRPr="00965D1E">
        <w:rPr>
          <w:rFonts w:asciiTheme="minorHAnsi" w:eastAsia="Times New Roman" w:hAnsiTheme="minorHAnsi" w:cs="Arial"/>
          <w:color w:val="1D1B11" w:themeColor="background2" w:themeShade="1A"/>
          <w:lang w:eastAsia="pt-BR"/>
        </w:rPr>
        <w:t xml:space="preserve"> palmeiras da espécie </w:t>
      </w:r>
      <w:proofErr w:type="spellStart"/>
      <w:r w:rsidR="009364B9" w:rsidRPr="00965D1E">
        <w:rPr>
          <w:rFonts w:asciiTheme="minorHAnsi" w:eastAsia="Times New Roman" w:hAnsiTheme="minorHAnsi" w:cs="Arial"/>
          <w:i/>
          <w:color w:val="1D1B11" w:themeColor="background2" w:themeShade="1A"/>
          <w:lang w:eastAsia="pt-BR"/>
        </w:rPr>
        <w:t>Geonoma</w:t>
      </w:r>
      <w:proofErr w:type="spellEnd"/>
      <w:r>
        <w:rPr>
          <w:rFonts w:asciiTheme="minorHAnsi" w:eastAsia="Times New Roman" w:hAnsiTheme="minorHAnsi" w:cs="Arial"/>
          <w:i/>
          <w:color w:val="1D1B11" w:themeColor="background2" w:themeShade="1A"/>
          <w:lang w:eastAsia="pt-BR"/>
        </w:rPr>
        <w:t xml:space="preserve"> </w:t>
      </w:r>
      <w:proofErr w:type="spellStart"/>
      <w:r w:rsidR="009364B9" w:rsidRPr="00965D1E">
        <w:rPr>
          <w:rFonts w:asciiTheme="minorHAnsi" w:eastAsia="Times New Roman" w:hAnsiTheme="minorHAnsi" w:cs="Arial"/>
          <w:i/>
          <w:color w:val="1D1B11" w:themeColor="background2" w:themeShade="1A"/>
          <w:lang w:eastAsia="pt-BR"/>
        </w:rPr>
        <w:t>gamiova</w:t>
      </w:r>
      <w:proofErr w:type="spellEnd"/>
      <w:r w:rsidR="00094CE7">
        <w:rPr>
          <w:rFonts w:asciiTheme="minorHAnsi" w:eastAsia="Times New Roman" w:hAnsiTheme="minorHAnsi" w:cs="Arial"/>
          <w:i/>
          <w:color w:val="1D1B11" w:themeColor="background2" w:themeShade="1A"/>
          <w:lang w:eastAsia="pt-BR"/>
        </w:rPr>
        <w:t xml:space="preserve"> </w:t>
      </w:r>
      <w:r w:rsidR="00094CE7" w:rsidRPr="00F920D4">
        <w:rPr>
          <w:rFonts w:asciiTheme="minorHAnsi" w:hAnsiTheme="minorHAnsi" w:cstheme="minorHAnsi"/>
          <w:shd w:val="clear" w:color="auto" w:fill="FFFFFF"/>
        </w:rPr>
        <w:t>observadas com maior frequência e densidade de indivíduos, em mata natural atlântica da Serra do Mar</w:t>
      </w:r>
      <w:r w:rsidR="009364B9" w:rsidRPr="00F920D4">
        <w:rPr>
          <w:rFonts w:asciiTheme="minorHAnsi" w:eastAsia="Times New Roman" w:hAnsiTheme="minorHAnsi" w:cstheme="minorHAnsi"/>
          <w:i/>
          <w:lang w:eastAsia="pt-BR"/>
        </w:rPr>
        <w:t>.</w:t>
      </w:r>
    </w:p>
    <w:p w:rsidR="009364B9" w:rsidRDefault="00A84608" w:rsidP="00CE6C7C">
      <w:pPr>
        <w:pStyle w:val="PargrafodaLista"/>
        <w:spacing w:after="0" w:line="360" w:lineRule="auto"/>
        <w:ind w:left="0"/>
        <w:jc w:val="both"/>
        <w:rPr>
          <w:rFonts w:asciiTheme="minorHAnsi" w:hAnsiTheme="minorHAnsi" w:cs="Arial"/>
        </w:rPr>
      </w:pPr>
      <w:r>
        <w:rPr>
          <w:rFonts w:asciiTheme="minorHAnsi" w:hAnsiTheme="minorHAnsi" w:cs="Arial"/>
        </w:rPr>
        <w:t xml:space="preserve">Esta condição </w:t>
      </w:r>
      <w:proofErr w:type="gramStart"/>
      <w:r>
        <w:rPr>
          <w:rFonts w:asciiTheme="minorHAnsi" w:hAnsiTheme="minorHAnsi" w:cs="Arial"/>
        </w:rPr>
        <w:t>pós corte</w:t>
      </w:r>
      <w:proofErr w:type="gramEnd"/>
      <w:r>
        <w:rPr>
          <w:rFonts w:asciiTheme="minorHAnsi" w:hAnsiTheme="minorHAnsi" w:cs="Arial"/>
        </w:rPr>
        <w:t xml:space="preserve"> é também verificada em estudo realizado na Estação Ecológica de Águas de Santa Barbara por </w:t>
      </w:r>
      <w:r w:rsidR="009364B9" w:rsidRPr="00965D1E">
        <w:rPr>
          <w:rFonts w:asciiTheme="minorHAnsi" w:hAnsiTheme="minorHAnsi" w:cs="Arial"/>
        </w:rPr>
        <w:t>Abreu (2013)</w:t>
      </w:r>
      <w:r>
        <w:rPr>
          <w:rFonts w:asciiTheme="minorHAnsi" w:hAnsiTheme="minorHAnsi" w:cs="Arial"/>
        </w:rPr>
        <w:t>. O autor cita que</w:t>
      </w:r>
      <w:r w:rsidR="009364B9" w:rsidRPr="00965D1E">
        <w:rPr>
          <w:rFonts w:asciiTheme="minorHAnsi" w:hAnsiTheme="minorHAnsi" w:cs="Arial"/>
        </w:rPr>
        <w:t xml:space="preserve"> ao final do processo de invasão, o estrato herbáceo-arbustivo é inexistente, árvores de Pinus ocupam todos os estratos, </w:t>
      </w:r>
      <w:r w:rsidR="009364B9" w:rsidRPr="00965D1E">
        <w:rPr>
          <w:rFonts w:asciiTheme="minorHAnsi" w:hAnsiTheme="minorHAnsi" w:cs="Arial"/>
        </w:rPr>
        <w:lastRenderedPageBreak/>
        <w:t xml:space="preserve">persistindo raros indivíduos de espécies nativas tolerantes à sombra, que sobreviveram sob a copa dos fundadores, não havendo mais recrutamento de espécies nativas. Além disso, a invasão faz com que a fisionomia local desapareça em um período curto, e seja substituída por uma densa floresta de pinheiros, como vem ocorrendo em vários ecossistemas e em especial, em áreas mais abertas do </w:t>
      </w:r>
      <w:proofErr w:type="gramStart"/>
      <w:r w:rsidR="009364B9" w:rsidRPr="00965D1E">
        <w:rPr>
          <w:rFonts w:asciiTheme="minorHAnsi" w:hAnsiTheme="minorHAnsi" w:cs="Arial"/>
        </w:rPr>
        <w:t>Cerrado</w:t>
      </w:r>
      <w:proofErr w:type="gramEnd"/>
      <w:r w:rsidR="001012A1">
        <w:rPr>
          <w:rFonts w:asciiTheme="minorHAnsi" w:hAnsiTheme="minorHAnsi" w:cs="Arial"/>
        </w:rPr>
        <w:t xml:space="preserve"> </w:t>
      </w:r>
      <w:r w:rsidR="007E5CF1" w:rsidRPr="00965D1E">
        <w:rPr>
          <w:rFonts w:asciiTheme="minorHAnsi" w:hAnsiTheme="minorHAnsi" w:cs="Arial"/>
        </w:rPr>
        <w:fldChar w:fldCharType="begin" w:fldLock="1"/>
      </w:r>
      <w:r w:rsidR="009364B9" w:rsidRPr="00965D1E">
        <w:rPr>
          <w:rFonts w:asciiTheme="minorHAnsi" w:hAnsiTheme="minorHAnsi" w:cs="Arial"/>
        </w:rPr>
        <w:instrText>ADDIN CSL_CITATION { "citationItems" : [ { "id" : "ITEM-1", "itemData" : { "DOI" : "10.1080/17550874.2011.594101", "ISSN" : "1755-0874", "abstract" : "Abstract Background: The invasion by Pinus elliottii is one of the most serious threats to the remaining native cerrado vegetation in S?o Paulo State, Brazil, causing biodiversity losses yet to be evaluated. We conducted a study in an area where P. elliottii began establishing in 1988. Aims: To estimate diversity losses in the plant community and to understand the floristic and structural changes resulting from pine tree invasion of grassland savannah. Methods: All plants taller than 50 cm were sampled in 35 plots (64 m2 each) within an area densely invaded by P. elliottii and in 10 plots in non-invaded grassland savannah. Density, species richness, diversity, ground cover and spatial distribution were compared by Wilcoxon tests, non-metric multidimensional scaling and Payandeh indices. Results: Twenty-two years after the arrival of the first invasive trees (founders), the grassland savannah has become a dense pine forest with 12,455 individuals ha?1, a basal area of 26.44 m2 ha?1, a sparse native woody understory comprised of 16 species (H'?=?0.44), density of 1210 individuals ha?1 and the herbaceous layer totally absent. Conclusions: Invasion by Pinus elliottii has completely changed the structure of the grassland savannah and caused severe plant diversity losses. Native species surviving the invasion in the understory do not typically represent the previous composition and functional traits of the native vegetation. Abstract Background: The invasion by Pinus elliottii is one of the most serious threats to the remaining native cerrado vegetation in S?o Paulo State, Brazil, causing biodiversity losses yet to be evaluated. We conducted a study in an area where P. elliottii began establishing in 1988. Aims: To estimate diversity losses in the plant community and to understand the floristic and structural changes resulting from pine tree invasion of grassland savannah. Methods: All plants taller than 50 cm were sampled in 35 plots (64 m2 each) within an area densely invaded by P. elliottii and in 10 plots in non-invaded grassland savannah. Density, species richness, diversity, ground cover and spatial distribution were compared by Wilcoxon tests, non-metric multidimensional scaling and Payandeh indices. Results: Twenty-two years after the arrival of the first invasive trees (founders), the grassland savannah has become a dense pine forest with 12,455 individuals ha?1, a basal area of 26.44 m2 ha?1, a sparse native woody understory comprised of 16 species \u2026", "author" : [ { "dropping-particle" : "", "family" : "Abreu", "given" : "Rodolfo C.R.", "non-dropping-particle" : "de", "parse-names" : false, "suffix" : "" }, { "dropping-particle" : "", "family" : "Durigan", "given" : "Giselda", "non-dropping-particle" : "", "parse-names" : false, "suffix" : "" } ], "container-title" : "Plant Ecology &amp; Diversity", "id" : "ITEM-1", "issue" : "2-3", "issued" : { "date-parts" : [ [ "2011", "6" ] ] }, "page" : "269-278", "publisher" : "Taylor &amp; Francis", "title" : "Changes in the plant community of a Brazilian grassland savannah after 22 years of invasion by Pinus elliottii Engelm", "type" : "article-journal", "volume" : "4" }, "uris" : [ "http://www.mendeley.com/documents/?uuid=a01933f6-eb95-4c55-b7d4-58f691a7cf61" ] } ], "mendeley" : { "manualFormatting" : "(ABREU; DURIGAN, 2011)", "previouslyFormattedCitation" : "(DE ABREU; DURIGAN, 2011)" }, "properties" : { "noteIndex" : 0 }, "schema" : "https://github.com/citation-style-language/schema/raw/master/csl-citation.json" }</w:instrText>
      </w:r>
      <w:r w:rsidR="007E5CF1" w:rsidRPr="00965D1E">
        <w:rPr>
          <w:rFonts w:asciiTheme="minorHAnsi" w:hAnsiTheme="minorHAnsi" w:cs="Arial"/>
        </w:rPr>
        <w:fldChar w:fldCharType="separate"/>
      </w:r>
      <w:r w:rsidR="009364B9" w:rsidRPr="00965D1E">
        <w:rPr>
          <w:rFonts w:asciiTheme="minorHAnsi" w:hAnsiTheme="minorHAnsi" w:cs="Arial"/>
          <w:noProof/>
        </w:rPr>
        <w:t>(</w:t>
      </w:r>
      <w:r w:rsidR="00441535">
        <w:rPr>
          <w:rFonts w:asciiTheme="minorHAnsi" w:hAnsiTheme="minorHAnsi" w:cs="Arial"/>
          <w:noProof/>
        </w:rPr>
        <w:t xml:space="preserve">ABREU; </w:t>
      </w:r>
      <w:bookmarkStart w:id="0" w:name="_GoBack"/>
      <w:bookmarkEnd w:id="0"/>
      <w:r w:rsidR="00441535" w:rsidRPr="00965D1E">
        <w:rPr>
          <w:rFonts w:asciiTheme="minorHAnsi" w:hAnsiTheme="minorHAnsi" w:cs="Arial"/>
          <w:noProof/>
        </w:rPr>
        <w:t>D</w:t>
      </w:r>
      <w:r w:rsidR="00441535">
        <w:rPr>
          <w:rFonts w:asciiTheme="minorHAnsi" w:hAnsiTheme="minorHAnsi" w:cs="Arial"/>
          <w:noProof/>
        </w:rPr>
        <w:t>URIGAN,</w:t>
      </w:r>
      <w:r w:rsidR="009364B9" w:rsidRPr="00965D1E">
        <w:rPr>
          <w:rFonts w:asciiTheme="minorHAnsi" w:hAnsiTheme="minorHAnsi" w:cs="Arial"/>
          <w:noProof/>
        </w:rPr>
        <w:t xml:space="preserve"> 2011)</w:t>
      </w:r>
      <w:r w:rsidR="007E5CF1" w:rsidRPr="00965D1E">
        <w:rPr>
          <w:rFonts w:asciiTheme="minorHAnsi" w:hAnsiTheme="minorHAnsi" w:cs="Arial"/>
        </w:rPr>
        <w:fldChar w:fldCharType="end"/>
      </w:r>
      <w:r w:rsidR="001012A1">
        <w:rPr>
          <w:rFonts w:asciiTheme="minorHAnsi" w:hAnsiTheme="minorHAnsi" w:cs="Arial"/>
        </w:rPr>
        <w:t>.</w:t>
      </w:r>
    </w:p>
    <w:p w:rsidR="00EE34B2" w:rsidRDefault="00EE34B2" w:rsidP="00CE6C7C">
      <w:pPr>
        <w:pStyle w:val="PargrafodaLista"/>
        <w:spacing w:after="0" w:line="360" w:lineRule="auto"/>
        <w:ind w:left="0"/>
        <w:jc w:val="both"/>
        <w:rPr>
          <w:rFonts w:asciiTheme="minorHAnsi" w:hAnsiTheme="minorHAnsi" w:cs="Arial"/>
        </w:rPr>
      </w:pPr>
    </w:p>
    <w:p w:rsidR="0096753D" w:rsidRPr="00EE34B2" w:rsidRDefault="0096753D" w:rsidP="00EE34B2">
      <w:pPr>
        <w:jc w:val="center"/>
        <w:rPr>
          <w:rFonts w:asciiTheme="minorHAnsi" w:hAnsiTheme="minorHAnsi" w:cs="Arial"/>
          <w:color w:val="000000"/>
          <w:sz w:val="18"/>
          <w:szCs w:val="18"/>
        </w:rPr>
      </w:pPr>
      <w:r w:rsidRPr="00EE34B2">
        <w:rPr>
          <w:rFonts w:asciiTheme="minorHAnsi" w:hAnsiTheme="minorHAnsi" w:cs="Arial"/>
          <w:color w:val="000000"/>
          <w:sz w:val="18"/>
          <w:szCs w:val="18"/>
        </w:rPr>
        <w:t>Figura 7. Local de coleta e identificação das espécies.</w:t>
      </w:r>
    </w:p>
    <w:p w:rsidR="009364B9" w:rsidRPr="00965D1E" w:rsidRDefault="009364B9" w:rsidP="00280739">
      <w:pPr>
        <w:pStyle w:val="PargrafodaLista"/>
        <w:tabs>
          <w:tab w:val="left" w:pos="709"/>
        </w:tabs>
        <w:spacing w:after="0" w:line="240" w:lineRule="auto"/>
        <w:ind w:left="0"/>
        <w:jc w:val="center"/>
        <w:rPr>
          <w:rFonts w:asciiTheme="minorHAnsi" w:eastAsia="Times New Roman" w:hAnsiTheme="minorHAnsi" w:cs="Arial"/>
          <w:color w:val="000000"/>
          <w:lang w:eastAsia="pt-BR"/>
        </w:rPr>
      </w:pPr>
      <w:r w:rsidRPr="00965D1E">
        <w:rPr>
          <w:rFonts w:asciiTheme="minorHAnsi" w:eastAsia="Times New Roman" w:hAnsiTheme="minorHAnsi" w:cs="Arial"/>
          <w:noProof/>
          <w:color w:val="000000"/>
          <w:lang w:eastAsia="pt-BR"/>
        </w:rPr>
        <w:drawing>
          <wp:inline distT="0" distB="0" distL="0" distR="0">
            <wp:extent cx="2963335" cy="2222500"/>
            <wp:effectExtent l="19050" t="0" r="8465" b="0"/>
            <wp:docPr id="16" name="Imagem 4" descr="Figura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7.JPG"/>
                    <pic:cNvPicPr/>
                  </pic:nvPicPr>
                  <pic:blipFill>
                    <a:blip r:embed="rId15" cstate="print"/>
                    <a:stretch>
                      <a:fillRect/>
                    </a:stretch>
                  </pic:blipFill>
                  <pic:spPr>
                    <a:xfrm>
                      <a:off x="0" y="0"/>
                      <a:ext cx="2967451" cy="2225587"/>
                    </a:xfrm>
                    <a:prstGeom prst="rect">
                      <a:avLst/>
                    </a:prstGeom>
                  </pic:spPr>
                </pic:pic>
              </a:graphicData>
            </a:graphic>
          </wp:inline>
        </w:drawing>
      </w:r>
    </w:p>
    <w:p w:rsidR="009364B9" w:rsidRDefault="000E0FDC" w:rsidP="00280739">
      <w:pPr>
        <w:pStyle w:val="PargrafodaLista"/>
        <w:spacing w:after="0" w:line="240" w:lineRule="auto"/>
        <w:ind w:left="0" w:firstLine="709"/>
        <w:jc w:val="center"/>
        <w:rPr>
          <w:rFonts w:asciiTheme="minorHAnsi" w:eastAsia="Times New Roman" w:hAnsiTheme="minorHAnsi" w:cs="Arial"/>
          <w:color w:val="000000"/>
          <w:sz w:val="18"/>
          <w:szCs w:val="18"/>
          <w:lang w:eastAsia="pt-BR"/>
        </w:rPr>
      </w:pPr>
      <w:r w:rsidRPr="00815270">
        <w:rPr>
          <w:rFonts w:asciiTheme="minorHAnsi" w:eastAsia="Times New Roman" w:hAnsiTheme="minorHAnsi" w:cs="Arial"/>
          <w:color w:val="000000"/>
          <w:sz w:val="18"/>
          <w:szCs w:val="18"/>
          <w:lang w:eastAsia="pt-BR"/>
        </w:rPr>
        <w:t>FONTE: RUFFINO</w:t>
      </w:r>
      <w:r w:rsidR="00815270">
        <w:rPr>
          <w:rFonts w:asciiTheme="minorHAnsi" w:eastAsia="Times New Roman" w:hAnsiTheme="minorHAnsi" w:cs="Arial"/>
          <w:color w:val="000000"/>
          <w:sz w:val="18"/>
          <w:szCs w:val="18"/>
          <w:lang w:eastAsia="pt-BR"/>
        </w:rPr>
        <w:t>, 2016</w:t>
      </w:r>
    </w:p>
    <w:p w:rsidR="00EE34B2" w:rsidRPr="00815270" w:rsidRDefault="00EE34B2" w:rsidP="00280739">
      <w:pPr>
        <w:pStyle w:val="PargrafodaLista"/>
        <w:spacing w:after="0" w:line="240" w:lineRule="auto"/>
        <w:ind w:left="0" w:firstLine="709"/>
        <w:jc w:val="center"/>
        <w:rPr>
          <w:rFonts w:asciiTheme="minorHAnsi" w:eastAsia="Times New Roman" w:hAnsiTheme="minorHAnsi" w:cs="Arial"/>
          <w:color w:val="000000"/>
          <w:sz w:val="18"/>
          <w:szCs w:val="18"/>
          <w:lang w:eastAsia="pt-BR"/>
        </w:rPr>
      </w:pPr>
    </w:p>
    <w:p w:rsidR="00A324F3" w:rsidRDefault="001012A1" w:rsidP="00CE6C7C">
      <w:pPr>
        <w:spacing w:line="360" w:lineRule="auto"/>
        <w:jc w:val="both"/>
        <w:rPr>
          <w:rFonts w:asciiTheme="minorHAnsi" w:hAnsiTheme="minorHAnsi" w:cs="Arial"/>
          <w:sz w:val="22"/>
          <w:szCs w:val="22"/>
        </w:rPr>
      </w:pPr>
      <w:r>
        <w:rPr>
          <w:rFonts w:asciiTheme="minorHAnsi" w:hAnsiTheme="minorHAnsi" w:cs="Arial"/>
          <w:sz w:val="22"/>
          <w:szCs w:val="22"/>
        </w:rPr>
        <w:t xml:space="preserve">No panorama de produção florestal paulista, a introdução das coníferas, em especial </w:t>
      </w:r>
      <w:r w:rsidR="00A324F3">
        <w:rPr>
          <w:rFonts w:asciiTheme="minorHAnsi" w:hAnsiTheme="minorHAnsi" w:cs="Arial"/>
          <w:sz w:val="22"/>
          <w:szCs w:val="22"/>
        </w:rPr>
        <w:t xml:space="preserve">o gênero </w:t>
      </w:r>
      <w:r w:rsidR="005851AF">
        <w:rPr>
          <w:rFonts w:asciiTheme="minorHAnsi" w:hAnsiTheme="minorHAnsi" w:cs="Arial"/>
          <w:sz w:val="22"/>
          <w:szCs w:val="22"/>
        </w:rPr>
        <w:t>Pin</w:t>
      </w:r>
      <w:r w:rsidR="00A324F3" w:rsidRPr="00A324F3">
        <w:rPr>
          <w:rFonts w:asciiTheme="minorHAnsi" w:hAnsiTheme="minorHAnsi" w:cs="Arial"/>
          <w:sz w:val="22"/>
          <w:szCs w:val="22"/>
        </w:rPr>
        <w:t>us</w:t>
      </w:r>
      <w:r w:rsidR="00A324F3">
        <w:rPr>
          <w:rFonts w:asciiTheme="minorHAnsi" w:hAnsiTheme="minorHAnsi" w:cs="Arial"/>
          <w:sz w:val="22"/>
          <w:szCs w:val="22"/>
        </w:rPr>
        <w:t xml:space="preserve"> para suprir o mercado madeireiro se dá a partir da década de 1940 com o ápice de abertura de novas frentes de produção na década de 1960. Neste processo as terras com baixo valor de mercado, em geral de baixa produtividade</w:t>
      </w:r>
      <w:r w:rsidR="000162A5">
        <w:rPr>
          <w:rFonts w:asciiTheme="minorHAnsi" w:hAnsiTheme="minorHAnsi" w:cs="Arial"/>
          <w:sz w:val="22"/>
          <w:szCs w:val="22"/>
        </w:rPr>
        <w:t xml:space="preserve"> (campos naturais),</w:t>
      </w:r>
      <w:r w:rsidR="00A324F3">
        <w:rPr>
          <w:rFonts w:asciiTheme="minorHAnsi" w:hAnsiTheme="minorHAnsi" w:cs="Arial"/>
          <w:sz w:val="22"/>
          <w:szCs w:val="22"/>
        </w:rPr>
        <w:t xml:space="preserve"> </w:t>
      </w:r>
      <w:r w:rsidR="00A324F3" w:rsidRPr="00F920D4">
        <w:rPr>
          <w:rFonts w:asciiTheme="minorHAnsi" w:hAnsiTheme="minorHAnsi" w:cs="Arial"/>
          <w:sz w:val="22"/>
          <w:szCs w:val="22"/>
        </w:rPr>
        <w:t>foram priori</w:t>
      </w:r>
      <w:r w:rsidR="000162A5" w:rsidRPr="00F920D4">
        <w:rPr>
          <w:rFonts w:asciiTheme="minorHAnsi" w:hAnsiTheme="minorHAnsi" w:cs="Arial"/>
          <w:sz w:val="22"/>
          <w:szCs w:val="22"/>
        </w:rPr>
        <w:t>zadas</w:t>
      </w:r>
      <w:r w:rsidR="00A324F3" w:rsidRPr="00F920D4">
        <w:rPr>
          <w:rFonts w:asciiTheme="minorHAnsi" w:hAnsiTheme="minorHAnsi" w:cs="Arial"/>
          <w:sz w:val="22"/>
          <w:szCs w:val="22"/>
        </w:rPr>
        <w:t xml:space="preserve"> </w:t>
      </w:r>
      <w:r w:rsidR="000162A5" w:rsidRPr="00F920D4">
        <w:rPr>
          <w:rFonts w:asciiTheme="minorHAnsi" w:hAnsiTheme="minorHAnsi" w:cs="Arial"/>
          <w:sz w:val="22"/>
          <w:szCs w:val="22"/>
        </w:rPr>
        <w:t>para desapropriação</w:t>
      </w:r>
      <w:r w:rsidR="005851AF" w:rsidRPr="00F920D4">
        <w:rPr>
          <w:rFonts w:asciiTheme="minorHAnsi" w:hAnsiTheme="minorHAnsi" w:cs="Arial"/>
          <w:sz w:val="22"/>
          <w:szCs w:val="22"/>
        </w:rPr>
        <w:t>,</w:t>
      </w:r>
      <w:r w:rsidR="000162A5" w:rsidRPr="00F920D4">
        <w:rPr>
          <w:rFonts w:asciiTheme="minorHAnsi" w:hAnsiTheme="minorHAnsi" w:cs="Arial"/>
          <w:sz w:val="22"/>
          <w:szCs w:val="22"/>
        </w:rPr>
        <w:t xml:space="preserve"> por parte do Estado </w:t>
      </w:r>
      <w:r w:rsidR="005851AF" w:rsidRPr="00F920D4">
        <w:rPr>
          <w:rFonts w:asciiTheme="minorHAnsi" w:hAnsiTheme="minorHAnsi" w:cs="Arial"/>
          <w:sz w:val="22"/>
          <w:szCs w:val="22"/>
        </w:rPr>
        <w:t>e destinadas</w:t>
      </w:r>
      <w:r w:rsidR="005851AF" w:rsidRPr="00F920D4">
        <w:rPr>
          <w:rFonts w:asciiTheme="minorHAnsi" w:hAnsiTheme="minorHAnsi" w:cs="Arial"/>
          <w:color w:val="FF0000"/>
          <w:sz w:val="22"/>
          <w:szCs w:val="22"/>
        </w:rPr>
        <w:t xml:space="preserve"> </w:t>
      </w:r>
      <w:r w:rsidR="000162A5" w:rsidRPr="00F920D4">
        <w:rPr>
          <w:rFonts w:asciiTheme="minorHAnsi" w:hAnsiTheme="minorHAnsi" w:cs="Arial"/>
          <w:sz w:val="22"/>
          <w:szCs w:val="22"/>
        </w:rPr>
        <w:t>para a pesquisa e produção</w:t>
      </w:r>
      <w:r w:rsidR="000162A5">
        <w:rPr>
          <w:rFonts w:asciiTheme="minorHAnsi" w:hAnsiTheme="minorHAnsi" w:cs="Arial"/>
          <w:sz w:val="22"/>
          <w:szCs w:val="22"/>
        </w:rPr>
        <w:t xml:space="preserve"> florestal</w:t>
      </w:r>
      <w:r w:rsidR="00A324F3">
        <w:rPr>
          <w:rFonts w:asciiTheme="minorHAnsi" w:hAnsiTheme="minorHAnsi" w:cs="Arial"/>
          <w:sz w:val="22"/>
          <w:szCs w:val="22"/>
        </w:rPr>
        <w:t xml:space="preserve">. De início a espécie </w:t>
      </w:r>
      <w:proofErr w:type="spellStart"/>
      <w:r w:rsidR="00A324F3">
        <w:rPr>
          <w:rFonts w:asciiTheme="minorHAnsi" w:hAnsiTheme="minorHAnsi" w:cs="Arial"/>
          <w:i/>
          <w:sz w:val="22"/>
          <w:szCs w:val="22"/>
        </w:rPr>
        <w:t>Pinnus</w:t>
      </w:r>
      <w:proofErr w:type="spellEnd"/>
      <w:r w:rsidR="00A324F3">
        <w:rPr>
          <w:rFonts w:asciiTheme="minorHAnsi" w:hAnsiTheme="minorHAnsi" w:cs="Arial"/>
          <w:i/>
          <w:sz w:val="22"/>
          <w:szCs w:val="22"/>
        </w:rPr>
        <w:t xml:space="preserve"> </w:t>
      </w:r>
      <w:proofErr w:type="spellStart"/>
      <w:r w:rsidR="00A324F3">
        <w:rPr>
          <w:rFonts w:asciiTheme="minorHAnsi" w:hAnsiTheme="minorHAnsi" w:cs="Arial"/>
          <w:i/>
          <w:sz w:val="22"/>
          <w:szCs w:val="22"/>
        </w:rPr>
        <w:t>elliotti</w:t>
      </w:r>
      <w:proofErr w:type="spellEnd"/>
      <w:r w:rsidR="00A324F3">
        <w:rPr>
          <w:rFonts w:asciiTheme="minorHAnsi" w:hAnsiTheme="minorHAnsi" w:cs="Arial"/>
          <w:sz w:val="22"/>
          <w:szCs w:val="22"/>
        </w:rPr>
        <w:t xml:space="preserve"> foi amplamente implantada em áreas de cerrado, cerradão e campos paulistas e, este impacto ambiental no entorno só passou a ser </w:t>
      </w:r>
      <w:proofErr w:type="gramStart"/>
      <w:r w:rsidR="00A324F3">
        <w:rPr>
          <w:rFonts w:asciiTheme="minorHAnsi" w:hAnsiTheme="minorHAnsi" w:cs="Arial"/>
          <w:sz w:val="22"/>
          <w:szCs w:val="22"/>
        </w:rPr>
        <w:t>percebido décadas</w:t>
      </w:r>
      <w:proofErr w:type="gramEnd"/>
      <w:r w:rsidR="00A324F3">
        <w:rPr>
          <w:rFonts w:asciiTheme="minorHAnsi" w:hAnsiTheme="minorHAnsi" w:cs="Arial"/>
          <w:sz w:val="22"/>
          <w:szCs w:val="22"/>
        </w:rPr>
        <w:t xml:space="preserve"> depois </w:t>
      </w:r>
      <w:r w:rsidR="000162A5">
        <w:rPr>
          <w:rFonts w:asciiTheme="minorHAnsi" w:hAnsiTheme="minorHAnsi" w:cs="Arial"/>
          <w:sz w:val="22"/>
          <w:szCs w:val="22"/>
        </w:rPr>
        <w:t>quando os indivíduos adultos e férteis iniciaram a ampla disseminação de sementes e as invasões biológicas se efetivaram.</w:t>
      </w:r>
    </w:p>
    <w:p w:rsidR="00C9367A" w:rsidRPr="004F3EE9" w:rsidRDefault="00C9367A" w:rsidP="00CE6C7C">
      <w:pPr>
        <w:spacing w:line="360" w:lineRule="auto"/>
        <w:jc w:val="both"/>
        <w:rPr>
          <w:rFonts w:asciiTheme="minorHAnsi" w:hAnsiTheme="minorHAnsi" w:cs="Arial"/>
          <w:color w:val="FF0000"/>
          <w:sz w:val="22"/>
          <w:szCs w:val="22"/>
        </w:rPr>
      </w:pPr>
      <w:r>
        <w:rPr>
          <w:rFonts w:asciiTheme="minorHAnsi" w:hAnsiTheme="minorHAnsi" w:cs="Arial"/>
          <w:sz w:val="22"/>
          <w:szCs w:val="22"/>
        </w:rPr>
        <w:t xml:space="preserve">Neste novo cenário de produção impactando áreas de proteção houve um empenho por parte da pesquisa florestal em substituir a espécie </w:t>
      </w:r>
      <w:proofErr w:type="spellStart"/>
      <w:r>
        <w:rPr>
          <w:rFonts w:asciiTheme="minorHAnsi" w:hAnsiTheme="minorHAnsi" w:cs="Arial"/>
          <w:i/>
          <w:sz w:val="22"/>
          <w:szCs w:val="22"/>
        </w:rPr>
        <w:t>Pinnus</w:t>
      </w:r>
      <w:proofErr w:type="spellEnd"/>
      <w:r>
        <w:rPr>
          <w:rFonts w:asciiTheme="minorHAnsi" w:hAnsiTheme="minorHAnsi" w:cs="Arial"/>
          <w:i/>
          <w:sz w:val="22"/>
          <w:szCs w:val="22"/>
        </w:rPr>
        <w:t xml:space="preserve"> </w:t>
      </w:r>
      <w:proofErr w:type="spellStart"/>
      <w:r>
        <w:rPr>
          <w:rFonts w:asciiTheme="minorHAnsi" w:hAnsiTheme="minorHAnsi" w:cs="Arial"/>
          <w:i/>
          <w:sz w:val="22"/>
          <w:szCs w:val="22"/>
        </w:rPr>
        <w:t>elliotti</w:t>
      </w:r>
      <w:proofErr w:type="spellEnd"/>
      <w:r>
        <w:rPr>
          <w:rFonts w:asciiTheme="minorHAnsi" w:hAnsiTheme="minorHAnsi" w:cs="Arial"/>
          <w:sz w:val="22"/>
          <w:szCs w:val="22"/>
        </w:rPr>
        <w:t xml:space="preserve"> por outras espécies de Pinus tropicais ao final dos ciclos de vida da primeira </w:t>
      </w:r>
      <w:r w:rsidR="00E82E4B">
        <w:rPr>
          <w:rFonts w:asciiTheme="minorHAnsi" w:hAnsiTheme="minorHAnsi" w:cs="Arial"/>
          <w:sz w:val="22"/>
          <w:szCs w:val="22"/>
        </w:rPr>
        <w:t>produção</w:t>
      </w:r>
      <w:r>
        <w:rPr>
          <w:rFonts w:asciiTheme="minorHAnsi" w:hAnsiTheme="minorHAnsi" w:cs="Arial"/>
          <w:sz w:val="22"/>
          <w:szCs w:val="22"/>
        </w:rPr>
        <w:t xml:space="preserve">. O fato é que estas espécies florestais possuem ciclo longo e, a substituição ainda não se </w:t>
      </w:r>
      <w:r w:rsidR="00FD2664">
        <w:rPr>
          <w:rFonts w:asciiTheme="minorHAnsi" w:hAnsiTheme="minorHAnsi" w:cs="Arial"/>
          <w:sz w:val="22"/>
          <w:szCs w:val="22"/>
        </w:rPr>
        <w:t>efetivou por completo em muitas áreas. Alia-se a isto o fato do desconhecimento</w:t>
      </w:r>
      <w:r w:rsidR="00FD2664" w:rsidRPr="00624D9A">
        <w:rPr>
          <w:rFonts w:asciiTheme="minorHAnsi" w:hAnsiTheme="minorHAnsi" w:cs="Arial"/>
          <w:color w:val="FF0000"/>
          <w:sz w:val="22"/>
          <w:szCs w:val="22"/>
        </w:rPr>
        <w:t xml:space="preserve"> </w:t>
      </w:r>
      <w:r w:rsidR="00624D9A" w:rsidRPr="00F920D4">
        <w:rPr>
          <w:rFonts w:asciiTheme="minorHAnsi" w:hAnsiTheme="minorHAnsi" w:cs="Arial"/>
          <w:sz w:val="22"/>
          <w:szCs w:val="22"/>
        </w:rPr>
        <w:t>do grau de invasão</w:t>
      </w:r>
      <w:r w:rsidR="00624D9A" w:rsidRPr="00624D9A">
        <w:rPr>
          <w:rFonts w:asciiTheme="minorHAnsi" w:hAnsiTheme="minorHAnsi" w:cs="Arial"/>
          <w:color w:val="FF0000"/>
          <w:sz w:val="22"/>
          <w:szCs w:val="22"/>
        </w:rPr>
        <w:t xml:space="preserve"> </w:t>
      </w:r>
      <w:r w:rsidR="00624D9A">
        <w:rPr>
          <w:rFonts w:asciiTheme="minorHAnsi" w:hAnsiTheme="minorHAnsi" w:cs="Arial"/>
          <w:sz w:val="22"/>
          <w:szCs w:val="22"/>
        </w:rPr>
        <w:t>d</w:t>
      </w:r>
      <w:r w:rsidR="00FD2664">
        <w:rPr>
          <w:rFonts w:asciiTheme="minorHAnsi" w:hAnsiTheme="minorHAnsi" w:cs="Arial"/>
          <w:sz w:val="22"/>
          <w:szCs w:val="22"/>
        </w:rPr>
        <w:t xml:space="preserve">estas espécies tropicais </w:t>
      </w:r>
      <w:r w:rsidR="00FD2664" w:rsidRPr="00F920D4">
        <w:rPr>
          <w:rFonts w:asciiTheme="minorHAnsi" w:hAnsiTheme="minorHAnsi" w:cs="Arial"/>
          <w:sz w:val="22"/>
          <w:szCs w:val="22"/>
        </w:rPr>
        <w:t xml:space="preserve">nas </w:t>
      </w:r>
      <w:r w:rsidR="00624D9A" w:rsidRPr="00F920D4">
        <w:rPr>
          <w:rFonts w:asciiTheme="minorHAnsi" w:hAnsiTheme="minorHAnsi" w:cs="Arial"/>
          <w:sz w:val="22"/>
          <w:szCs w:val="22"/>
        </w:rPr>
        <w:t xml:space="preserve">fisionomias com vegetação mais abertas das </w:t>
      </w:r>
      <w:r w:rsidR="00FD2664" w:rsidRPr="00F920D4">
        <w:rPr>
          <w:rFonts w:asciiTheme="minorHAnsi" w:hAnsiTheme="minorHAnsi" w:cs="Arial"/>
          <w:sz w:val="22"/>
          <w:szCs w:val="22"/>
        </w:rPr>
        <w:t>áreas</w:t>
      </w:r>
      <w:r w:rsidR="00FD2664">
        <w:rPr>
          <w:rFonts w:asciiTheme="minorHAnsi" w:hAnsiTheme="minorHAnsi" w:cs="Arial"/>
          <w:sz w:val="22"/>
          <w:szCs w:val="22"/>
        </w:rPr>
        <w:t xml:space="preserve"> protegidas de </w:t>
      </w:r>
      <w:r w:rsidR="00E82E4B">
        <w:rPr>
          <w:rFonts w:asciiTheme="minorHAnsi" w:hAnsiTheme="minorHAnsi" w:cs="Arial"/>
          <w:sz w:val="22"/>
          <w:szCs w:val="22"/>
        </w:rPr>
        <w:t>entorno</w:t>
      </w:r>
      <w:r w:rsidR="00E82E4B" w:rsidRPr="00F920D4">
        <w:rPr>
          <w:rFonts w:asciiTheme="minorHAnsi" w:hAnsiTheme="minorHAnsi" w:cs="Arial"/>
          <w:sz w:val="22"/>
          <w:szCs w:val="22"/>
        </w:rPr>
        <w:t>. Fato</w:t>
      </w:r>
      <w:r w:rsidR="00624D9A" w:rsidRPr="00F920D4">
        <w:rPr>
          <w:rFonts w:asciiTheme="minorHAnsi" w:hAnsiTheme="minorHAnsi" w:cs="Arial"/>
          <w:sz w:val="22"/>
          <w:szCs w:val="22"/>
        </w:rPr>
        <w:t xml:space="preserve"> este que </w:t>
      </w:r>
      <w:r w:rsidR="004F3EE9" w:rsidRPr="00F920D4">
        <w:rPr>
          <w:rFonts w:asciiTheme="minorHAnsi" w:hAnsiTheme="minorHAnsi" w:cs="Arial"/>
          <w:sz w:val="22"/>
          <w:szCs w:val="22"/>
        </w:rPr>
        <w:t xml:space="preserve">será revelado </w:t>
      </w:r>
      <w:r w:rsidR="00FD2664" w:rsidRPr="00F920D4">
        <w:rPr>
          <w:rFonts w:asciiTheme="minorHAnsi" w:hAnsiTheme="minorHAnsi" w:cs="Arial"/>
          <w:sz w:val="22"/>
          <w:szCs w:val="22"/>
        </w:rPr>
        <w:t>ao longo do tempo</w:t>
      </w:r>
      <w:r w:rsidR="004F3EE9" w:rsidRPr="00F920D4">
        <w:rPr>
          <w:rFonts w:asciiTheme="minorHAnsi" w:hAnsiTheme="minorHAnsi" w:cs="Arial"/>
          <w:sz w:val="22"/>
          <w:szCs w:val="22"/>
        </w:rPr>
        <w:t>,</w:t>
      </w:r>
      <w:r w:rsidR="00FD2664" w:rsidRPr="00F920D4">
        <w:rPr>
          <w:rFonts w:asciiTheme="minorHAnsi" w:hAnsiTheme="minorHAnsi" w:cs="Arial"/>
          <w:sz w:val="22"/>
          <w:szCs w:val="22"/>
        </w:rPr>
        <w:t xml:space="preserve"> conforme as florestas alcançarem o estágio reprodutivo.</w:t>
      </w:r>
      <w:r w:rsidR="00F920D4" w:rsidRPr="00F920D4">
        <w:rPr>
          <w:rFonts w:asciiTheme="minorHAnsi" w:hAnsiTheme="minorHAnsi" w:cs="Arial"/>
          <w:sz w:val="22"/>
          <w:szCs w:val="22"/>
        </w:rPr>
        <w:t xml:space="preserve"> Neste </w:t>
      </w:r>
      <w:r w:rsidR="00F920D4" w:rsidRPr="00F920D4">
        <w:rPr>
          <w:rFonts w:asciiTheme="minorHAnsi" w:hAnsiTheme="minorHAnsi" w:cs="Arial"/>
          <w:sz w:val="22"/>
          <w:szCs w:val="22"/>
        </w:rPr>
        <w:lastRenderedPageBreak/>
        <w:t>caso se repetirá a atual situação encontrada</w:t>
      </w:r>
      <w:proofErr w:type="gramStart"/>
      <w:r w:rsidR="004F3EE9" w:rsidRPr="00F920D4">
        <w:rPr>
          <w:rFonts w:asciiTheme="minorHAnsi" w:hAnsiTheme="minorHAnsi" w:cs="Arial"/>
          <w:sz w:val="22"/>
          <w:szCs w:val="22"/>
        </w:rPr>
        <w:t xml:space="preserve"> pois</w:t>
      </w:r>
      <w:proofErr w:type="gramEnd"/>
      <w:r w:rsidR="004F3EE9" w:rsidRPr="00F920D4">
        <w:rPr>
          <w:rFonts w:asciiTheme="minorHAnsi" w:hAnsiTheme="minorHAnsi" w:cs="Arial"/>
          <w:sz w:val="22"/>
          <w:szCs w:val="22"/>
        </w:rPr>
        <w:t xml:space="preserve"> </w:t>
      </w:r>
      <w:r w:rsidR="00F920D4" w:rsidRPr="00F920D4">
        <w:rPr>
          <w:rFonts w:asciiTheme="minorHAnsi" w:hAnsiTheme="minorHAnsi" w:cs="Arial"/>
          <w:sz w:val="22"/>
          <w:szCs w:val="22"/>
        </w:rPr>
        <w:t xml:space="preserve">a invasão se dá ao mesmo tempo em que se estabelece </w:t>
      </w:r>
      <w:r w:rsidR="004F3EE9" w:rsidRPr="00F920D4">
        <w:rPr>
          <w:rFonts w:asciiTheme="minorHAnsi" w:hAnsiTheme="minorHAnsi" w:cs="Arial"/>
          <w:sz w:val="22"/>
          <w:szCs w:val="22"/>
        </w:rPr>
        <w:t>um banco de semente de invasoras no local.</w:t>
      </w:r>
    </w:p>
    <w:p w:rsidR="001F3BC5" w:rsidRPr="001F3BC5" w:rsidRDefault="004F3EE9" w:rsidP="00CE6C7C">
      <w:pPr>
        <w:spacing w:line="360" w:lineRule="auto"/>
        <w:jc w:val="both"/>
        <w:rPr>
          <w:rFonts w:ascii="Calibri" w:hAnsi="Calibri" w:cs="Calibri"/>
          <w:b/>
          <w:color w:val="FF0000"/>
          <w:sz w:val="18"/>
          <w:szCs w:val="18"/>
        </w:rPr>
      </w:pPr>
      <w:r w:rsidRPr="00F920D4">
        <w:rPr>
          <w:rFonts w:asciiTheme="minorHAnsi" w:hAnsiTheme="minorHAnsi" w:cs="Arial"/>
          <w:sz w:val="22"/>
          <w:szCs w:val="22"/>
        </w:rPr>
        <w:t>Portanto, concluiu-se que a</w:t>
      </w:r>
      <w:r w:rsidR="009364B9" w:rsidRPr="00F920D4">
        <w:rPr>
          <w:rFonts w:asciiTheme="minorHAnsi" w:hAnsiTheme="minorHAnsi" w:cs="Arial"/>
          <w:sz w:val="22"/>
          <w:szCs w:val="22"/>
        </w:rPr>
        <w:t>s intervenções de erradicação, ora praticada, objeto do presente estudo,</w:t>
      </w:r>
      <w:r w:rsidR="009364B9" w:rsidRPr="00965D1E">
        <w:rPr>
          <w:rFonts w:asciiTheme="minorHAnsi" w:hAnsiTheme="minorHAnsi" w:cs="Arial"/>
          <w:sz w:val="22"/>
          <w:szCs w:val="22"/>
        </w:rPr>
        <w:t xml:space="preserve"> deverão ser periódicas, pois as fontes contíguas de contaminação na Estação Experimental continuam existindo nos limites da Estação Ecológica.</w:t>
      </w:r>
      <w:r w:rsidR="00932A2D">
        <w:rPr>
          <w:rFonts w:asciiTheme="minorHAnsi" w:hAnsiTheme="minorHAnsi" w:cs="Arial"/>
          <w:sz w:val="22"/>
          <w:szCs w:val="22"/>
        </w:rPr>
        <w:t xml:space="preserve"> </w:t>
      </w:r>
      <w:r w:rsidR="005F358F" w:rsidRPr="00F920D4">
        <w:rPr>
          <w:rFonts w:asciiTheme="minorHAnsi" w:hAnsiTheme="minorHAnsi" w:cs="Arial"/>
          <w:sz w:val="22"/>
          <w:szCs w:val="22"/>
        </w:rPr>
        <w:t>O</w:t>
      </w:r>
      <w:r w:rsidR="0096753D" w:rsidRPr="00F920D4">
        <w:rPr>
          <w:rFonts w:asciiTheme="minorHAnsi" w:hAnsiTheme="minorHAnsi" w:cs="Arial"/>
          <w:sz w:val="22"/>
          <w:szCs w:val="22"/>
        </w:rPr>
        <w:t xml:space="preserve"> presente estudo</w:t>
      </w:r>
      <w:r w:rsidR="0096753D">
        <w:rPr>
          <w:rFonts w:asciiTheme="minorHAnsi" w:hAnsiTheme="minorHAnsi" w:cs="Arial"/>
          <w:sz w:val="22"/>
          <w:szCs w:val="22"/>
        </w:rPr>
        <w:t xml:space="preserve"> foi um importante passo rumo a contenção da invasão maciça e descaracterização completa dos campos úmidos na </w:t>
      </w:r>
      <w:proofErr w:type="spellStart"/>
      <w:proofErr w:type="gramStart"/>
      <w:r w:rsidR="0096753D">
        <w:rPr>
          <w:rFonts w:asciiTheme="minorHAnsi" w:hAnsiTheme="minorHAnsi" w:cs="Arial"/>
          <w:sz w:val="22"/>
          <w:szCs w:val="22"/>
        </w:rPr>
        <w:t>EEcl</w:t>
      </w:r>
      <w:proofErr w:type="spellEnd"/>
      <w:proofErr w:type="gramEnd"/>
      <w:r w:rsidR="0096753D">
        <w:rPr>
          <w:rFonts w:asciiTheme="minorHAnsi" w:hAnsiTheme="minorHAnsi" w:cs="Arial"/>
          <w:sz w:val="22"/>
          <w:szCs w:val="22"/>
        </w:rPr>
        <w:t xml:space="preserve">. As ferramentas usadas para acompanhar este processo (uso de imagens aéreas e orbitais) se mostraram extremamente eficientes na descrição do mesmo. </w:t>
      </w:r>
    </w:p>
    <w:p w:rsidR="005B01D5" w:rsidRDefault="005B01D5" w:rsidP="005B01D5">
      <w:pPr>
        <w:autoSpaceDE w:val="0"/>
        <w:autoSpaceDN w:val="0"/>
        <w:adjustRightInd w:val="0"/>
        <w:spacing w:line="276" w:lineRule="auto"/>
        <w:rPr>
          <w:rFonts w:ascii="Calibri" w:hAnsi="Calibri" w:cs="Calibri"/>
          <w:sz w:val="20"/>
          <w:szCs w:val="20"/>
        </w:rPr>
      </w:pPr>
    </w:p>
    <w:p w:rsidR="005B01D5" w:rsidRPr="00771C9B" w:rsidRDefault="005B01D5" w:rsidP="005B01D5">
      <w:pPr>
        <w:autoSpaceDE w:val="0"/>
        <w:autoSpaceDN w:val="0"/>
        <w:adjustRightInd w:val="0"/>
        <w:spacing w:line="276" w:lineRule="auto"/>
        <w:rPr>
          <w:rFonts w:ascii="Calibri" w:hAnsi="Calibri" w:cs="Calibri"/>
          <w:b/>
          <w:sz w:val="22"/>
          <w:szCs w:val="20"/>
          <w:lang w:val="en-US"/>
        </w:rPr>
      </w:pPr>
      <w:r w:rsidRPr="00771C9B">
        <w:rPr>
          <w:rFonts w:ascii="Calibri" w:hAnsi="Calibri" w:cs="Calibri"/>
          <w:b/>
          <w:sz w:val="22"/>
          <w:szCs w:val="20"/>
          <w:lang w:val="en-US"/>
        </w:rPr>
        <w:t>REFERÊNCIAS BIBLIOGRÁFICA</w:t>
      </w:r>
    </w:p>
    <w:p w:rsidR="000E0FDC" w:rsidRPr="00771C9B" w:rsidRDefault="000E0FDC" w:rsidP="005B01D5">
      <w:pPr>
        <w:autoSpaceDE w:val="0"/>
        <w:autoSpaceDN w:val="0"/>
        <w:adjustRightInd w:val="0"/>
        <w:spacing w:line="276" w:lineRule="auto"/>
        <w:rPr>
          <w:rFonts w:ascii="Calibri" w:hAnsi="Calibri" w:cs="Calibri"/>
          <w:b/>
          <w:sz w:val="22"/>
          <w:szCs w:val="20"/>
          <w:lang w:val="en-US"/>
        </w:rPr>
      </w:pPr>
    </w:p>
    <w:p w:rsidR="000E0FDC" w:rsidRPr="00A65DEB" w:rsidRDefault="000E0FDC" w:rsidP="00EE34B2">
      <w:pPr>
        <w:autoSpaceDE w:val="0"/>
        <w:autoSpaceDN w:val="0"/>
        <w:adjustRightInd w:val="0"/>
        <w:jc w:val="both"/>
        <w:rPr>
          <w:rFonts w:asciiTheme="minorHAnsi" w:hAnsiTheme="minorHAnsi" w:cs="Calibri"/>
          <w:b/>
          <w:sz w:val="18"/>
          <w:szCs w:val="18"/>
          <w:lang w:val="en-US"/>
        </w:rPr>
      </w:pPr>
      <w:r w:rsidRPr="00A65DEB">
        <w:rPr>
          <w:rFonts w:asciiTheme="minorHAnsi" w:hAnsiTheme="minorHAnsi" w:cs="Arial"/>
          <w:color w:val="222222"/>
          <w:sz w:val="18"/>
          <w:szCs w:val="18"/>
          <w:shd w:val="clear" w:color="auto" w:fill="FFFFFF"/>
          <w:lang w:val="en-US"/>
        </w:rPr>
        <w:t>BREYTENBACH, G. J. Impacts of alien organisms on terrestrial communities with emphasis on communities of the south-western Cape. In:</w:t>
      </w:r>
      <w:r w:rsidRPr="00A65DEB">
        <w:rPr>
          <w:rStyle w:val="apple-converted-space"/>
          <w:rFonts w:asciiTheme="minorHAnsi" w:hAnsiTheme="minorHAnsi" w:cs="Arial"/>
          <w:color w:val="222222"/>
          <w:sz w:val="18"/>
          <w:szCs w:val="18"/>
          <w:shd w:val="clear" w:color="auto" w:fill="FFFFFF"/>
          <w:lang w:val="en-US"/>
        </w:rPr>
        <w:t> </w:t>
      </w:r>
      <w:r w:rsidRPr="00A65DEB">
        <w:rPr>
          <w:rFonts w:asciiTheme="minorHAnsi" w:hAnsiTheme="minorHAnsi" w:cs="Arial"/>
          <w:b/>
          <w:bCs/>
          <w:color w:val="222222"/>
          <w:sz w:val="18"/>
          <w:szCs w:val="18"/>
          <w:shd w:val="clear" w:color="auto" w:fill="FFFFFF"/>
          <w:lang w:val="en-US"/>
        </w:rPr>
        <w:t xml:space="preserve">Ecology and management of biological invasions in southern Africa: proceedings of the National Synthesis Symposium on the Ecology of Biological Invasions/edited by IAW Macdonald, FJ Kruger, AA </w:t>
      </w:r>
      <w:proofErr w:type="spellStart"/>
      <w:r w:rsidRPr="00A65DEB">
        <w:rPr>
          <w:rFonts w:asciiTheme="minorHAnsi" w:hAnsiTheme="minorHAnsi" w:cs="Arial"/>
          <w:b/>
          <w:bCs/>
          <w:color w:val="222222"/>
          <w:sz w:val="18"/>
          <w:szCs w:val="18"/>
          <w:shd w:val="clear" w:color="auto" w:fill="FFFFFF"/>
          <w:lang w:val="en-US"/>
        </w:rPr>
        <w:t>Ferrar</w:t>
      </w:r>
      <w:proofErr w:type="spellEnd"/>
      <w:r w:rsidRPr="00A65DEB">
        <w:rPr>
          <w:rFonts w:asciiTheme="minorHAnsi" w:hAnsiTheme="minorHAnsi" w:cs="Arial"/>
          <w:color w:val="222222"/>
          <w:sz w:val="18"/>
          <w:szCs w:val="18"/>
          <w:shd w:val="clear" w:color="auto" w:fill="FFFFFF"/>
          <w:lang w:val="en-US"/>
        </w:rPr>
        <w:t xml:space="preserve">. Cape Town: Oxford University Press, </w:t>
      </w:r>
      <w:proofErr w:type="gramStart"/>
      <w:r w:rsidRPr="00A65DEB">
        <w:rPr>
          <w:rFonts w:asciiTheme="minorHAnsi" w:hAnsiTheme="minorHAnsi" w:cs="Arial"/>
          <w:color w:val="222222"/>
          <w:sz w:val="18"/>
          <w:szCs w:val="18"/>
          <w:shd w:val="clear" w:color="auto" w:fill="FFFFFF"/>
          <w:lang w:val="en-US"/>
        </w:rPr>
        <w:t>1986.,</w:t>
      </w:r>
      <w:proofErr w:type="gramEnd"/>
      <w:r w:rsidRPr="00A65DEB">
        <w:rPr>
          <w:rFonts w:asciiTheme="minorHAnsi" w:hAnsiTheme="minorHAnsi" w:cs="Arial"/>
          <w:color w:val="222222"/>
          <w:sz w:val="18"/>
          <w:szCs w:val="18"/>
          <w:shd w:val="clear" w:color="auto" w:fill="FFFFFF"/>
          <w:lang w:val="en-US"/>
        </w:rPr>
        <w:t xml:space="preserve"> 1986.</w:t>
      </w:r>
    </w:p>
    <w:p w:rsidR="0096753D" w:rsidRPr="0086018A" w:rsidRDefault="0096753D" w:rsidP="00EE34B2">
      <w:pPr>
        <w:pStyle w:val="NormalWeb"/>
        <w:jc w:val="both"/>
        <w:rPr>
          <w:rFonts w:asciiTheme="minorHAnsi" w:hAnsiTheme="minorHAnsi"/>
          <w:noProof/>
          <w:sz w:val="18"/>
          <w:szCs w:val="18"/>
        </w:rPr>
      </w:pPr>
      <w:r w:rsidRPr="00A65DEB">
        <w:rPr>
          <w:rFonts w:asciiTheme="minorHAnsi" w:hAnsiTheme="minorHAnsi"/>
          <w:noProof/>
          <w:sz w:val="18"/>
          <w:szCs w:val="18"/>
          <w:lang w:val="en-US"/>
        </w:rPr>
        <w:t xml:space="preserve">DE ABREU, R. C. R.; DURIGAN, G. Changes in the plant community of a Brazilian grassland savannah after 22 years of invasion by Pinus elliottii Engelm. </w:t>
      </w:r>
      <w:r w:rsidRPr="0086018A">
        <w:rPr>
          <w:rFonts w:asciiTheme="minorHAnsi" w:hAnsiTheme="minorHAnsi"/>
          <w:b/>
          <w:bCs/>
          <w:noProof/>
          <w:sz w:val="18"/>
          <w:szCs w:val="18"/>
        </w:rPr>
        <w:t>Plant Ecology &amp; Diversity</w:t>
      </w:r>
      <w:r w:rsidRPr="0086018A">
        <w:rPr>
          <w:rFonts w:asciiTheme="minorHAnsi" w:hAnsiTheme="minorHAnsi"/>
          <w:noProof/>
          <w:sz w:val="18"/>
          <w:szCs w:val="18"/>
        </w:rPr>
        <w:t xml:space="preserve">, v. 4, n. 2-3, p. 269–278, jun. 2011. </w:t>
      </w:r>
    </w:p>
    <w:p w:rsidR="000E0FDC" w:rsidRPr="0086018A" w:rsidRDefault="0096753D" w:rsidP="00EE34B2">
      <w:pPr>
        <w:pStyle w:val="PargrafodaLista"/>
        <w:spacing w:line="240" w:lineRule="auto"/>
        <w:ind w:left="0"/>
        <w:jc w:val="both"/>
        <w:rPr>
          <w:rFonts w:asciiTheme="minorHAnsi" w:hAnsiTheme="minorHAnsi"/>
          <w:sz w:val="18"/>
          <w:szCs w:val="18"/>
        </w:rPr>
      </w:pPr>
      <w:r w:rsidRPr="0086018A">
        <w:rPr>
          <w:rFonts w:asciiTheme="minorHAnsi" w:hAnsiTheme="minorHAnsi"/>
          <w:sz w:val="18"/>
          <w:szCs w:val="18"/>
        </w:rPr>
        <w:t xml:space="preserve">DE ABREU, R. C. </w:t>
      </w:r>
      <w:proofErr w:type="spellStart"/>
      <w:r w:rsidRPr="0086018A">
        <w:rPr>
          <w:rFonts w:asciiTheme="minorHAnsi" w:hAnsiTheme="minorHAnsi"/>
          <w:sz w:val="18"/>
          <w:szCs w:val="18"/>
        </w:rPr>
        <w:t>R</w:t>
      </w:r>
      <w:proofErr w:type="gramStart"/>
      <w:r w:rsidRPr="0086018A">
        <w:rPr>
          <w:rFonts w:asciiTheme="minorHAnsi" w:hAnsiTheme="minorHAnsi"/>
          <w:sz w:val="18"/>
          <w:szCs w:val="18"/>
        </w:rPr>
        <w:t>..</w:t>
      </w:r>
      <w:proofErr w:type="gramEnd"/>
      <w:r w:rsidRPr="0086018A">
        <w:rPr>
          <w:rFonts w:asciiTheme="minorHAnsi" w:hAnsiTheme="minorHAnsi"/>
          <w:sz w:val="18"/>
          <w:szCs w:val="18"/>
        </w:rPr>
        <w:t>Ecologia</w:t>
      </w:r>
      <w:proofErr w:type="spellEnd"/>
      <w:r w:rsidRPr="0086018A">
        <w:rPr>
          <w:rFonts w:asciiTheme="minorHAnsi" w:hAnsiTheme="minorHAnsi"/>
          <w:sz w:val="18"/>
          <w:szCs w:val="18"/>
        </w:rPr>
        <w:t xml:space="preserve"> e Controle da invasão por Pinus </w:t>
      </w:r>
      <w:proofErr w:type="spellStart"/>
      <w:r w:rsidRPr="0086018A">
        <w:rPr>
          <w:rFonts w:asciiTheme="minorHAnsi" w:hAnsiTheme="minorHAnsi"/>
          <w:sz w:val="18"/>
          <w:szCs w:val="18"/>
        </w:rPr>
        <w:t>elliottii</w:t>
      </w:r>
      <w:proofErr w:type="spellEnd"/>
      <w:r w:rsidRPr="0086018A">
        <w:rPr>
          <w:rFonts w:asciiTheme="minorHAnsi" w:hAnsiTheme="minorHAnsi"/>
          <w:sz w:val="18"/>
          <w:szCs w:val="18"/>
        </w:rPr>
        <w:t xml:space="preserve"> no campo cerrado. Programa de Pós-Graduação </w:t>
      </w:r>
      <w:proofErr w:type="spellStart"/>
      <w:proofErr w:type="gramStart"/>
      <w:r w:rsidRPr="0086018A">
        <w:rPr>
          <w:rFonts w:asciiTheme="minorHAnsi" w:hAnsiTheme="minorHAnsi"/>
          <w:sz w:val="18"/>
          <w:szCs w:val="18"/>
        </w:rPr>
        <w:t>emCiências</w:t>
      </w:r>
      <w:proofErr w:type="spellEnd"/>
      <w:proofErr w:type="gramEnd"/>
      <w:r w:rsidRPr="0086018A">
        <w:rPr>
          <w:rFonts w:asciiTheme="minorHAnsi" w:hAnsiTheme="minorHAnsi"/>
          <w:sz w:val="18"/>
          <w:szCs w:val="18"/>
        </w:rPr>
        <w:t xml:space="preserve"> da Engenharia Ambiental e Área de </w:t>
      </w:r>
      <w:proofErr w:type="spellStart"/>
      <w:r w:rsidRPr="0086018A">
        <w:rPr>
          <w:rFonts w:asciiTheme="minorHAnsi" w:hAnsiTheme="minorHAnsi"/>
          <w:sz w:val="18"/>
          <w:szCs w:val="18"/>
        </w:rPr>
        <w:t>Concentraçãoem</w:t>
      </w:r>
      <w:proofErr w:type="spellEnd"/>
      <w:r w:rsidRPr="0086018A">
        <w:rPr>
          <w:rFonts w:asciiTheme="minorHAnsi" w:hAnsiTheme="minorHAnsi"/>
          <w:sz w:val="18"/>
          <w:szCs w:val="18"/>
        </w:rPr>
        <w:t xml:space="preserve"> Ciências da Engenharia Ambiental -- Escola </w:t>
      </w:r>
      <w:proofErr w:type="spellStart"/>
      <w:r w:rsidRPr="0086018A">
        <w:rPr>
          <w:rFonts w:asciiTheme="minorHAnsi" w:hAnsiTheme="minorHAnsi"/>
          <w:sz w:val="18"/>
          <w:szCs w:val="18"/>
        </w:rPr>
        <w:t>deEngenharia</w:t>
      </w:r>
      <w:proofErr w:type="spellEnd"/>
      <w:r w:rsidRPr="0086018A">
        <w:rPr>
          <w:rFonts w:asciiTheme="minorHAnsi" w:hAnsiTheme="minorHAnsi"/>
          <w:sz w:val="18"/>
          <w:szCs w:val="18"/>
        </w:rPr>
        <w:t xml:space="preserve"> de São Carlos da Universidade de São Paulo,</w:t>
      </w:r>
      <w:r w:rsidR="000E0FDC" w:rsidRPr="0086018A">
        <w:rPr>
          <w:rFonts w:asciiTheme="minorHAnsi" w:hAnsiTheme="minorHAnsi"/>
          <w:sz w:val="18"/>
          <w:szCs w:val="18"/>
        </w:rPr>
        <w:t xml:space="preserve"> </w:t>
      </w:r>
      <w:r w:rsidRPr="0086018A">
        <w:rPr>
          <w:rFonts w:asciiTheme="minorHAnsi" w:hAnsiTheme="minorHAnsi"/>
          <w:sz w:val="18"/>
          <w:szCs w:val="18"/>
        </w:rPr>
        <w:t>2013.</w:t>
      </w:r>
    </w:p>
    <w:p w:rsidR="000E0FDC" w:rsidRPr="0086018A" w:rsidRDefault="000E0FDC" w:rsidP="00EE34B2">
      <w:pPr>
        <w:pStyle w:val="PargrafodaLista"/>
        <w:spacing w:line="240" w:lineRule="auto"/>
        <w:ind w:left="0"/>
        <w:jc w:val="both"/>
        <w:rPr>
          <w:rFonts w:asciiTheme="minorHAnsi" w:hAnsiTheme="minorHAnsi"/>
          <w:sz w:val="18"/>
          <w:szCs w:val="18"/>
        </w:rPr>
      </w:pPr>
    </w:p>
    <w:p w:rsidR="000E0FDC" w:rsidRPr="0086018A" w:rsidRDefault="000E0FDC" w:rsidP="00EE34B2">
      <w:pPr>
        <w:pStyle w:val="PargrafodaLista"/>
        <w:spacing w:line="240" w:lineRule="auto"/>
        <w:ind w:left="0"/>
        <w:jc w:val="both"/>
        <w:rPr>
          <w:rFonts w:asciiTheme="minorHAnsi" w:hAnsiTheme="minorHAnsi" w:cs="Arial"/>
          <w:color w:val="222222"/>
          <w:sz w:val="18"/>
          <w:szCs w:val="18"/>
          <w:shd w:val="clear" w:color="auto" w:fill="FFFFFF"/>
          <w:lang w:val="en-US"/>
        </w:rPr>
      </w:pPr>
      <w:r w:rsidRPr="0086018A">
        <w:rPr>
          <w:rFonts w:asciiTheme="minorHAnsi" w:hAnsiTheme="minorHAnsi" w:cs="Arial"/>
          <w:color w:val="222222"/>
          <w:sz w:val="18"/>
          <w:szCs w:val="18"/>
          <w:shd w:val="clear" w:color="auto" w:fill="FFFFFF"/>
          <w:lang w:val="en-US"/>
        </w:rPr>
        <w:t xml:space="preserve">ESRI, ArcGIS Desktop. Release </w:t>
      </w:r>
      <w:proofErr w:type="gramStart"/>
      <w:r w:rsidRPr="0086018A">
        <w:rPr>
          <w:rFonts w:asciiTheme="minorHAnsi" w:hAnsiTheme="minorHAnsi" w:cs="Arial"/>
          <w:color w:val="222222"/>
          <w:sz w:val="18"/>
          <w:szCs w:val="18"/>
          <w:shd w:val="clear" w:color="auto" w:fill="FFFFFF"/>
          <w:lang w:val="en-US"/>
        </w:rPr>
        <w:t>10.4 .</w:t>
      </w:r>
      <w:proofErr w:type="gramEnd"/>
      <w:r w:rsidRPr="0086018A">
        <w:rPr>
          <w:rFonts w:asciiTheme="minorHAnsi" w:hAnsiTheme="minorHAnsi" w:cs="Arial"/>
          <w:color w:val="222222"/>
          <w:sz w:val="18"/>
          <w:szCs w:val="18"/>
          <w:shd w:val="clear" w:color="auto" w:fill="FFFFFF"/>
          <w:lang w:val="en-US"/>
        </w:rPr>
        <w:t xml:space="preserve"> </w:t>
      </w:r>
      <w:r w:rsidRPr="0086018A">
        <w:rPr>
          <w:rFonts w:asciiTheme="minorHAnsi" w:hAnsiTheme="minorHAnsi" w:cs="Arial"/>
          <w:b/>
          <w:bCs/>
          <w:color w:val="222222"/>
          <w:sz w:val="18"/>
          <w:szCs w:val="18"/>
          <w:shd w:val="clear" w:color="auto" w:fill="FFFFFF"/>
          <w:lang w:val="en-US"/>
        </w:rPr>
        <w:t>Redlands, CA, Environmental Systems Research Institute</w:t>
      </w:r>
      <w:r w:rsidRPr="0086018A">
        <w:rPr>
          <w:rFonts w:asciiTheme="minorHAnsi" w:hAnsiTheme="minorHAnsi" w:cs="Arial"/>
          <w:color w:val="222222"/>
          <w:sz w:val="18"/>
          <w:szCs w:val="18"/>
          <w:shd w:val="clear" w:color="auto" w:fill="FFFFFF"/>
          <w:lang w:val="en-US"/>
        </w:rPr>
        <w:t>, 2011.</w:t>
      </w:r>
    </w:p>
    <w:p w:rsidR="00EE34B2" w:rsidRDefault="00EE34B2" w:rsidP="00EE34B2">
      <w:pPr>
        <w:pStyle w:val="PargrafodaLista"/>
        <w:spacing w:line="240" w:lineRule="auto"/>
        <w:ind w:left="0"/>
        <w:jc w:val="both"/>
        <w:rPr>
          <w:rFonts w:asciiTheme="minorHAnsi" w:hAnsiTheme="minorHAnsi" w:cs="Arial"/>
          <w:color w:val="222222"/>
          <w:sz w:val="18"/>
          <w:szCs w:val="18"/>
          <w:shd w:val="clear" w:color="auto" w:fill="FFFFFF"/>
        </w:rPr>
      </w:pPr>
    </w:p>
    <w:p w:rsidR="0086018A" w:rsidRPr="0086018A" w:rsidRDefault="0086018A" w:rsidP="00EE34B2">
      <w:pPr>
        <w:pStyle w:val="PargrafodaLista"/>
        <w:spacing w:line="240" w:lineRule="auto"/>
        <w:ind w:left="0"/>
        <w:jc w:val="both"/>
        <w:rPr>
          <w:rFonts w:asciiTheme="minorHAnsi" w:hAnsiTheme="minorHAnsi"/>
          <w:sz w:val="18"/>
          <w:szCs w:val="18"/>
        </w:rPr>
      </w:pPr>
      <w:r w:rsidRPr="0086018A">
        <w:rPr>
          <w:rFonts w:asciiTheme="minorHAnsi" w:hAnsiTheme="minorHAnsi" w:cs="Arial"/>
          <w:color w:val="222222"/>
          <w:sz w:val="18"/>
          <w:szCs w:val="18"/>
          <w:shd w:val="clear" w:color="auto" w:fill="FFFFFF"/>
        </w:rPr>
        <w:t xml:space="preserve">SIFESP. </w:t>
      </w:r>
      <w:r w:rsidRPr="0086018A">
        <w:rPr>
          <w:rFonts w:asciiTheme="minorHAnsi" w:hAnsiTheme="minorHAnsi" w:cs="Arial"/>
          <w:b/>
          <w:color w:val="222222"/>
          <w:sz w:val="18"/>
          <w:szCs w:val="18"/>
          <w:shd w:val="clear" w:color="auto" w:fill="FFFFFF"/>
        </w:rPr>
        <w:t>Inventário Florestal do Estado de São Paulo</w:t>
      </w:r>
      <w:r w:rsidRPr="0086018A">
        <w:rPr>
          <w:rFonts w:asciiTheme="minorHAnsi" w:hAnsiTheme="minorHAnsi" w:cs="Arial"/>
          <w:color w:val="222222"/>
          <w:sz w:val="18"/>
          <w:szCs w:val="18"/>
          <w:shd w:val="clear" w:color="auto" w:fill="FFFFFF"/>
        </w:rPr>
        <w:t xml:space="preserve">. Instituto Florestal - São Paulo 2009, acesso eletrônico </w:t>
      </w:r>
      <w:r w:rsidRPr="00EE34B2">
        <w:rPr>
          <w:rFonts w:asciiTheme="minorHAnsi" w:hAnsiTheme="minorHAnsi" w:cs="Arial"/>
          <w:sz w:val="18"/>
          <w:szCs w:val="18"/>
          <w:shd w:val="clear" w:color="auto" w:fill="FFFFFF"/>
        </w:rPr>
        <w:t>http://www.ambiente.sp.gov.br/sifesp/</w:t>
      </w:r>
      <w:r w:rsidRPr="0086018A">
        <w:rPr>
          <w:rFonts w:asciiTheme="minorHAnsi" w:hAnsiTheme="minorHAnsi" w:cs="Arial"/>
          <w:color w:val="222222"/>
          <w:sz w:val="18"/>
          <w:szCs w:val="18"/>
          <w:shd w:val="clear" w:color="auto" w:fill="FFFFFF"/>
        </w:rPr>
        <w:t xml:space="preserve"> na data de 08 de junho de </w:t>
      </w:r>
      <w:proofErr w:type="gramStart"/>
      <w:r w:rsidRPr="0086018A">
        <w:rPr>
          <w:rFonts w:asciiTheme="minorHAnsi" w:hAnsiTheme="minorHAnsi" w:cs="Arial"/>
          <w:color w:val="222222"/>
          <w:sz w:val="18"/>
          <w:szCs w:val="18"/>
          <w:shd w:val="clear" w:color="auto" w:fill="FFFFFF"/>
        </w:rPr>
        <w:t>2017</w:t>
      </w:r>
      <w:proofErr w:type="gramEnd"/>
    </w:p>
    <w:p w:rsidR="0096753D" w:rsidRPr="0086018A" w:rsidRDefault="0096753D" w:rsidP="00EE34B2">
      <w:pPr>
        <w:pStyle w:val="PargrafodaLista"/>
        <w:spacing w:line="240" w:lineRule="auto"/>
        <w:ind w:left="426"/>
        <w:jc w:val="both"/>
        <w:rPr>
          <w:rFonts w:asciiTheme="minorHAnsi" w:hAnsiTheme="minorHAnsi" w:cs="Arial"/>
          <w:color w:val="000000"/>
          <w:sz w:val="18"/>
          <w:szCs w:val="18"/>
          <w:shd w:val="clear" w:color="auto" w:fill="FFFFFF"/>
        </w:rPr>
      </w:pPr>
    </w:p>
    <w:p w:rsidR="0096753D" w:rsidRPr="0086018A" w:rsidRDefault="0096753D" w:rsidP="00EE34B2">
      <w:pPr>
        <w:pStyle w:val="PargrafodaLista"/>
        <w:spacing w:line="240" w:lineRule="auto"/>
        <w:ind w:left="0"/>
        <w:jc w:val="both"/>
        <w:rPr>
          <w:rFonts w:asciiTheme="minorHAnsi" w:hAnsiTheme="minorHAnsi" w:cs="Arial"/>
          <w:color w:val="000000" w:themeColor="text1" w:themeShade="80"/>
          <w:sz w:val="18"/>
          <w:szCs w:val="18"/>
        </w:rPr>
      </w:pPr>
      <w:r w:rsidRPr="0086018A">
        <w:rPr>
          <w:rFonts w:asciiTheme="minorHAnsi" w:hAnsiTheme="minorHAnsi" w:cs="Arial"/>
          <w:color w:val="000000" w:themeColor="text1" w:themeShade="80"/>
          <w:sz w:val="18"/>
          <w:szCs w:val="18"/>
        </w:rPr>
        <w:t>VICENTE, L. E</w:t>
      </w:r>
      <w:proofErr w:type="gramStart"/>
      <w:r w:rsidRPr="0086018A">
        <w:rPr>
          <w:rFonts w:asciiTheme="minorHAnsi" w:hAnsiTheme="minorHAnsi" w:cs="Arial"/>
          <w:color w:val="000000" w:themeColor="text1" w:themeShade="80"/>
          <w:sz w:val="18"/>
          <w:szCs w:val="18"/>
        </w:rPr>
        <w:t>.;</w:t>
      </w:r>
      <w:proofErr w:type="gramEnd"/>
      <w:r w:rsidRPr="0086018A">
        <w:rPr>
          <w:rFonts w:asciiTheme="minorHAnsi" w:hAnsiTheme="minorHAnsi" w:cs="Arial"/>
          <w:color w:val="000000" w:themeColor="text1" w:themeShade="80"/>
          <w:sz w:val="18"/>
          <w:szCs w:val="18"/>
        </w:rPr>
        <w:t xml:space="preserve"> SOUZA FILHO, C. R.; PEREZ FILHO, E. A. Mapeamento de formações arenosas em fragmentos de Cerrado utilizando dados e produtos do sensor ASTER. In: SIMPÓSIO BRASILEIRO DE SENSORIAMENTO REMOTO, XII, 2005, Goiânia. </w:t>
      </w:r>
      <w:r w:rsidRPr="0086018A">
        <w:rPr>
          <w:rFonts w:asciiTheme="minorHAnsi" w:hAnsiTheme="minorHAnsi" w:cs="Arial"/>
          <w:b/>
          <w:bCs/>
          <w:color w:val="000000" w:themeColor="text1" w:themeShade="80"/>
          <w:sz w:val="18"/>
          <w:szCs w:val="18"/>
        </w:rPr>
        <w:t>Anais</w:t>
      </w:r>
      <w:r w:rsidR="0086018A" w:rsidRPr="0086018A">
        <w:rPr>
          <w:rFonts w:asciiTheme="minorHAnsi" w:hAnsiTheme="minorHAnsi" w:cs="Arial"/>
          <w:b/>
          <w:bCs/>
          <w:color w:val="000000" w:themeColor="text1" w:themeShade="80"/>
          <w:sz w:val="18"/>
          <w:szCs w:val="18"/>
        </w:rPr>
        <w:t>.</w:t>
      </w:r>
      <w:r w:rsidRPr="0086018A">
        <w:rPr>
          <w:rFonts w:asciiTheme="minorHAnsi" w:hAnsiTheme="minorHAnsi" w:cs="Arial"/>
          <w:b/>
          <w:bCs/>
          <w:color w:val="000000" w:themeColor="text1" w:themeShade="80"/>
          <w:sz w:val="18"/>
          <w:szCs w:val="18"/>
        </w:rPr>
        <w:t xml:space="preserve"> </w:t>
      </w:r>
      <w:r w:rsidRPr="0086018A">
        <w:rPr>
          <w:rFonts w:asciiTheme="minorHAnsi" w:hAnsiTheme="minorHAnsi" w:cs="Arial"/>
          <w:color w:val="000000" w:themeColor="text1" w:themeShade="80"/>
          <w:sz w:val="18"/>
          <w:szCs w:val="18"/>
        </w:rPr>
        <w:t>Goiânia: INPE, 2005, p. 3419-3426.</w:t>
      </w:r>
    </w:p>
    <w:p w:rsidR="0096753D" w:rsidRPr="0086018A" w:rsidRDefault="0096753D" w:rsidP="00EE34B2">
      <w:pPr>
        <w:pStyle w:val="PargrafodaLista"/>
        <w:spacing w:line="240" w:lineRule="auto"/>
        <w:ind w:left="0"/>
        <w:jc w:val="both"/>
        <w:rPr>
          <w:rFonts w:asciiTheme="minorHAnsi" w:hAnsiTheme="minorHAnsi" w:cs="Arial"/>
          <w:color w:val="000000" w:themeColor="text1" w:themeShade="80"/>
          <w:sz w:val="18"/>
          <w:szCs w:val="18"/>
        </w:rPr>
      </w:pPr>
    </w:p>
    <w:p w:rsidR="0096753D" w:rsidRPr="0086018A" w:rsidRDefault="0096753D" w:rsidP="00EE34B2">
      <w:pPr>
        <w:pStyle w:val="PargrafodaLista"/>
        <w:spacing w:after="0" w:line="240" w:lineRule="auto"/>
        <w:ind w:left="0"/>
        <w:jc w:val="both"/>
        <w:rPr>
          <w:rFonts w:asciiTheme="minorHAnsi" w:eastAsia="Times New Roman" w:hAnsiTheme="minorHAnsi" w:cs="Arial"/>
          <w:color w:val="000000"/>
          <w:sz w:val="18"/>
          <w:szCs w:val="18"/>
          <w:lang w:eastAsia="pt-BR"/>
        </w:rPr>
      </w:pPr>
      <w:r w:rsidRPr="0086018A">
        <w:rPr>
          <w:rFonts w:asciiTheme="minorHAnsi" w:eastAsia="Times New Roman" w:hAnsiTheme="minorHAnsi" w:cs="Arial"/>
          <w:color w:val="000000"/>
          <w:sz w:val="18"/>
          <w:szCs w:val="18"/>
          <w:lang w:eastAsia="pt-BR"/>
        </w:rPr>
        <w:t xml:space="preserve">ZANCHETTA, </w:t>
      </w:r>
      <w:proofErr w:type="gramStart"/>
      <w:r w:rsidRPr="0086018A">
        <w:rPr>
          <w:rFonts w:asciiTheme="minorHAnsi" w:eastAsia="Times New Roman" w:hAnsiTheme="minorHAnsi" w:cs="Arial"/>
          <w:color w:val="000000"/>
          <w:sz w:val="18"/>
          <w:szCs w:val="18"/>
          <w:lang w:eastAsia="pt-BR"/>
        </w:rPr>
        <w:t>D.</w:t>
      </w:r>
      <w:proofErr w:type="gramEnd"/>
      <w:r w:rsidRPr="0086018A">
        <w:rPr>
          <w:rFonts w:asciiTheme="minorHAnsi" w:eastAsia="Times New Roman" w:hAnsiTheme="minorHAnsi" w:cs="Arial"/>
          <w:color w:val="000000"/>
          <w:sz w:val="18"/>
          <w:szCs w:val="18"/>
          <w:lang w:eastAsia="pt-BR"/>
        </w:rPr>
        <w:t xml:space="preserve"> et al. Plano de Manejo Integrado-Estações Ecológica e Experimental de Itirapina. Instituto Florestal, São Paulo CAPÍTULO, v. 1, 2006.</w:t>
      </w:r>
    </w:p>
    <w:p w:rsidR="0096753D" w:rsidRPr="0086018A" w:rsidRDefault="0096753D" w:rsidP="00EE34B2">
      <w:pPr>
        <w:jc w:val="both"/>
        <w:rPr>
          <w:rFonts w:asciiTheme="minorHAnsi" w:hAnsiTheme="minorHAnsi" w:cs="Arial"/>
          <w:sz w:val="18"/>
          <w:szCs w:val="18"/>
        </w:rPr>
      </w:pPr>
    </w:p>
    <w:p w:rsidR="0096753D" w:rsidRPr="0086018A" w:rsidRDefault="0096753D" w:rsidP="00EE34B2">
      <w:pPr>
        <w:pStyle w:val="PargrafodaLista"/>
        <w:spacing w:line="240" w:lineRule="auto"/>
        <w:ind w:left="0"/>
        <w:jc w:val="both"/>
        <w:rPr>
          <w:rFonts w:asciiTheme="minorHAnsi" w:hAnsiTheme="minorHAnsi" w:cs="Arial"/>
          <w:b/>
          <w:color w:val="000000" w:themeColor="text1" w:themeShade="80"/>
          <w:sz w:val="18"/>
          <w:szCs w:val="18"/>
        </w:rPr>
      </w:pPr>
      <w:r w:rsidRPr="0086018A">
        <w:rPr>
          <w:rFonts w:asciiTheme="minorHAnsi" w:eastAsia="Times New Roman" w:hAnsiTheme="minorHAnsi" w:cs="Arial"/>
          <w:color w:val="000000"/>
          <w:sz w:val="18"/>
          <w:szCs w:val="18"/>
          <w:lang w:eastAsia="pt-BR"/>
        </w:rPr>
        <w:t xml:space="preserve">ZANCHETTA, Denise; DINIZ, Fábio Vicentin. Estudo da contaminação biológica por Pinus spp. </w:t>
      </w:r>
      <w:proofErr w:type="gramStart"/>
      <w:r w:rsidRPr="0086018A">
        <w:rPr>
          <w:rFonts w:asciiTheme="minorHAnsi" w:eastAsia="Times New Roman" w:hAnsiTheme="minorHAnsi" w:cs="Arial"/>
          <w:color w:val="000000"/>
          <w:sz w:val="18"/>
          <w:szCs w:val="18"/>
          <w:lang w:eastAsia="pt-BR"/>
        </w:rPr>
        <w:t>em</w:t>
      </w:r>
      <w:proofErr w:type="gramEnd"/>
      <w:r w:rsidRPr="0086018A">
        <w:rPr>
          <w:rFonts w:asciiTheme="minorHAnsi" w:eastAsia="Times New Roman" w:hAnsiTheme="minorHAnsi" w:cs="Arial"/>
          <w:color w:val="000000"/>
          <w:sz w:val="18"/>
          <w:szCs w:val="18"/>
          <w:lang w:eastAsia="pt-BR"/>
        </w:rPr>
        <w:t xml:space="preserve"> três diferentes áreas na Estação Ecológica de Itirapina (SP, Brasil). </w:t>
      </w:r>
      <w:r w:rsidRPr="0086018A">
        <w:rPr>
          <w:rFonts w:asciiTheme="minorHAnsi" w:eastAsia="Times New Roman" w:hAnsiTheme="minorHAnsi" w:cs="Arial"/>
          <w:color w:val="000000"/>
          <w:sz w:val="18"/>
          <w:szCs w:val="18"/>
          <w:lang w:val="en-US" w:eastAsia="pt-BR"/>
        </w:rPr>
        <w:t xml:space="preserve">Study on </w:t>
      </w:r>
      <w:proofErr w:type="spellStart"/>
      <w:r w:rsidRPr="0086018A">
        <w:rPr>
          <w:rFonts w:asciiTheme="minorHAnsi" w:eastAsia="Times New Roman" w:hAnsiTheme="minorHAnsi" w:cs="Arial"/>
          <w:color w:val="000000"/>
          <w:sz w:val="18"/>
          <w:szCs w:val="18"/>
          <w:lang w:val="en-US" w:eastAsia="pt-BR"/>
        </w:rPr>
        <w:t>Pinus</w:t>
      </w:r>
      <w:proofErr w:type="spellEnd"/>
      <w:r w:rsidRPr="0086018A">
        <w:rPr>
          <w:rFonts w:asciiTheme="minorHAnsi" w:eastAsia="Times New Roman" w:hAnsiTheme="minorHAnsi" w:cs="Arial"/>
          <w:color w:val="000000"/>
          <w:sz w:val="18"/>
          <w:szCs w:val="18"/>
          <w:lang w:val="en-US" w:eastAsia="pt-BR"/>
        </w:rPr>
        <w:t xml:space="preserve"> spp. biological contamination in three different areas within the </w:t>
      </w:r>
      <w:proofErr w:type="spellStart"/>
      <w:r w:rsidRPr="0086018A">
        <w:rPr>
          <w:rFonts w:asciiTheme="minorHAnsi" w:eastAsia="Times New Roman" w:hAnsiTheme="minorHAnsi" w:cs="Arial"/>
          <w:color w:val="000000"/>
          <w:sz w:val="18"/>
          <w:szCs w:val="18"/>
          <w:lang w:val="en-US" w:eastAsia="pt-BR"/>
        </w:rPr>
        <w:t>Itirapina</w:t>
      </w:r>
      <w:proofErr w:type="spellEnd"/>
      <w:r w:rsidRPr="0086018A">
        <w:rPr>
          <w:rFonts w:asciiTheme="minorHAnsi" w:eastAsia="Times New Roman" w:hAnsiTheme="minorHAnsi" w:cs="Arial"/>
          <w:color w:val="000000"/>
          <w:sz w:val="18"/>
          <w:szCs w:val="18"/>
          <w:lang w:val="en-US" w:eastAsia="pt-BR"/>
        </w:rPr>
        <w:t xml:space="preserve"> Ecological Station (São Paulo, Brazil). </w:t>
      </w:r>
      <w:r w:rsidRPr="0086018A">
        <w:rPr>
          <w:rFonts w:asciiTheme="minorHAnsi" w:eastAsia="Times New Roman" w:hAnsiTheme="minorHAnsi" w:cs="Arial"/>
          <w:color w:val="000000"/>
          <w:sz w:val="18"/>
          <w:szCs w:val="18"/>
          <w:lang w:eastAsia="pt-BR"/>
        </w:rPr>
        <w:t>Revista do Instituto Florestal, 2006.</w:t>
      </w:r>
    </w:p>
    <w:p w:rsidR="0096753D" w:rsidRPr="0086018A" w:rsidRDefault="0096753D" w:rsidP="0096753D">
      <w:pPr>
        <w:pStyle w:val="PargrafodaLista"/>
        <w:spacing w:line="360" w:lineRule="auto"/>
        <w:ind w:left="0"/>
        <w:jc w:val="both"/>
        <w:rPr>
          <w:rFonts w:ascii="Arial" w:hAnsi="Arial" w:cs="Arial"/>
          <w:b/>
          <w:color w:val="1D1B11" w:themeColor="background2" w:themeShade="1A"/>
          <w:sz w:val="18"/>
          <w:szCs w:val="18"/>
          <w:lang w:eastAsia="pt-BR"/>
        </w:rPr>
      </w:pPr>
    </w:p>
    <w:sectPr w:rsidR="0096753D" w:rsidRPr="0086018A" w:rsidSect="00EE34B2">
      <w:headerReference w:type="default" r:id="rId16"/>
      <w:footerReference w:type="default" r:id="rId17"/>
      <w:pgSz w:w="11906" w:h="16838"/>
      <w:pgMar w:top="1701" w:right="1701" w:bottom="1701" w:left="1701" w:header="0" w:footer="709" w:gutter="0"/>
      <w:pgNumType w:start="5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4A4" w:rsidRDefault="000B24A4">
      <w:r>
        <w:separator/>
      </w:r>
    </w:p>
  </w:endnote>
  <w:endnote w:type="continuationSeparator" w:id="0">
    <w:p w:rsidR="000B24A4" w:rsidRDefault="000B2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6E8" w:rsidRPr="00C776E8" w:rsidRDefault="007E5CF1">
    <w:pPr>
      <w:pStyle w:val="Rodap"/>
      <w:jc w:val="center"/>
      <w:rPr>
        <w:rFonts w:ascii="Calibri" w:hAnsi="Calibri" w:cs="Calibri"/>
      </w:rPr>
    </w:pPr>
    <w:r w:rsidRPr="00C776E8">
      <w:rPr>
        <w:rFonts w:ascii="Calibri" w:hAnsi="Calibri" w:cs="Calibri"/>
      </w:rPr>
      <w:fldChar w:fldCharType="begin"/>
    </w:r>
    <w:r w:rsidR="00C776E8" w:rsidRPr="00C776E8">
      <w:rPr>
        <w:rFonts w:ascii="Calibri" w:hAnsi="Calibri" w:cs="Calibri"/>
      </w:rPr>
      <w:instrText xml:space="preserve"> PAGE   \* MERGEFORMAT </w:instrText>
    </w:r>
    <w:r w:rsidRPr="00C776E8">
      <w:rPr>
        <w:rFonts w:ascii="Calibri" w:hAnsi="Calibri" w:cs="Calibri"/>
      </w:rPr>
      <w:fldChar w:fldCharType="separate"/>
    </w:r>
    <w:r w:rsidR="00441535">
      <w:rPr>
        <w:rFonts w:ascii="Calibri" w:hAnsi="Calibri" w:cs="Calibri"/>
        <w:noProof/>
      </w:rPr>
      <w:t>67</w:t>
    </w:r>
    <w:r w:rsidRPr="00C776E8">
      <w:rPr>
        <w:rFonts w:ascii="Calibri" w:hAnsi="Calibri" w:cs="Calibri"/>
      </w:rPr>
      <w:fldChar w:fldCharType="end"/>
    </w:r>
  </w:p>
  <w:p w:rsidR="00C776E8" w:rsidRDefault="00C776E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4A4" w:rsidRDefault="000B24A4">
      <w:r>
        <w:separator/>
      </w:r>
    </w:p>
  </w:footnote>
  <w:footnote w:type="continuationSeparator" w:id="0">
    <w:p w:rsidR="000B24A4" w:rsidRDefault="000B24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622" w:rsidRDefault="00EE34B2" w:rsidP="00EE34B2">
    <w:pPr>
      <w:pStyle w:val="Cabealho"/>
      <w:ind w:left="-1701"/>
    </w:pPr>
    <w:r>
      <w:rPr>
        <w:noProof/>
      </w:rPr>
      <w:drawing>
        <wp:inline distT="0" distB="0" distL="0" distR="0" wp14:anchorId="241B4D34" wp14:editId="466D8886">
          <wp:extent cx="7629525" cy="1155510"/>
          <wp:effectExtent l="0" t="0" r="0" b="698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 - 2 - 2017 - logo.jpg"/>
                  <pic:cNvPicPr/>
                </pic:nvPicPr>
                <pic:blipFill>
                  <a:blip r:embed="rId1">
                    <a:extLst>
                      <a:ext uri="{28A0092B-C50C-407E-A947-70E740481C1C}">
                        <a14:useLocalDpi xmlns:a14="http://schemas.microsoft.com/office/drawing/2010/main" val="0"/>
                      </a:ext>
                    </a:extLst>
                  </a:blip>
                  <a:stretch>
                    <a:fillRect/>
                  </a:stretch>
                </pic:blipFill>
                <pic:spPr>
                  <a:xfrm>
                    <a:off x="0" y="0"/>
                    <a:ext cx="7680162" cy="1163179"/>
                  </a:xfrm>
                  <a:prstGeom prst="rect">
                    <a:avLst/>
                  </a:prstGeom>
                </pic:spPr>
              </pic:pic>
            </a:graphicData>
          </a:graphic>
        </wp:inline>
      </w:drawing>
    </w:r>
  </w:p>
  <w:p w:rsidR="00EE34B2" w:rsidRPr="00506622" w:rsidRDefault="00EE34B2" w:rsidP="00EE34B2">
    <w:pPr>
      <w:pStyle w:val="Cabealho"/>
      <w:ind w:left="-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1CA8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6636DC"/>
    <w:multiLevelType w:val="hybridMultilevel"/>
    <w:tmpl w:val="8E34C532"/>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
    <w:nsid w:val="071B5274"/>
    <w:multiLevelType w:val="hybridMultilevel"/>
    <w:tmpl w:val="C8DC336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F3978F0"/>
    <w:multiLevelType w:val="hybridMultilevel"/>
    <w:tmpl w:val="A1BE86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FC27DF0"/>
    <w:multiLevelType w:val="multilevel"/>
    <w:tmpl w:val="6F5A3F76"/>
    <w:lvl w:ilvl="0">
      <w:start w:val="1"/>
      <w:numFmt w:val="decimal"/>
      <w:lvlText w:val="%1."/>
      <w:lvlJc w:val="left"/>
      <w:pPr>
        <w:ind w:left="360" w:hanging="360"/>
      </w:pPr>
    </w:lvl>
    <w:lvl w:ilvl="1">
      <w:start w:val="1"/>
      <w:numFmt w:val="decimal"/>
      <w:isLgl/>
      <w:lvlText w:val="%1.%2"/>
      <w:lvlJc w:val="left"/>
      <w:pPr>
        <w:ind w:left="1182" w:hanging="975"/>
      </w:pPr>
      <w:rPr>
        <w:rFonts w:hint="default"/>
      </w:rPr>
    </w:lvl>
    <w:lvl w:ilvl="2">
      <w:start w:val="1"/>
      <w:numFmt w:val="decimal"/>
      <w:isLgl/>
      <w:lvlText w:val="%1.%2.%3"/>
      <w:lvlJc w:val="left"/>
      <w:pPr>
        <w:ind w:left="1389" w:hanging="975"/>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475" w:hanging="144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3249" w:hanging="1800"/>
      </w:pPr>
      <w:rPr>
        <w:rFonts w:hint="default"/>
      </w:rPr>
    </w:lvl>
    <w:lvl w:ilvl="8">
      <w:start w:val="1"/>
      <w:numFmt w:val="decimal"/>
      <w:isLgl/>
      <w:lvlText w:val="%1.%2.%3.%4.%5.%6.%7.%8.%9"/>
      <w:lvlJc w:val="left"/>
      <w:pPr>
        <w:ind w:left="3456" w:hanging="1800"/>
      </w:pPr>
      <w:rPr>
        <w:rFonts w:hint="default"/>
      </w:rPr>
    </w:lvl>
  </w:abstractNum>
  <w:abstractNum w:abstractNumId="5">
    <w:nsid w:val="206E4F1A"/>
    <w:multiLevelType w:val="hybridMultilevel"/>
    <w:tmpl w:val="CF1A9F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2AC5255"/>
    <w:multiLevelType w:val="multilevel"/>
    <w:tmpl w:val="7FA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881D5B"/>
    <w:multiLevelType w:val="hybridMultilevel"/>
    <w:tmpl w:val="CC1016A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86B385D"/>
    <w:multiLevelType w:val="hybridMultilevel"/>
    <w:tmpl w:val="050E3E40"/>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3DFF2D24"/>
    <w:multiLevelType w:val="multilevel"/>
    <w:tmpl w:val="0A12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2E1DED"/>
    <w:multiLevelType w:val="hybridMultilevel"/>
    <w:tmpl w:val="B8C4C52E"/>
    <w:lvl w:ilvl="0" w:tplc="6F92B560">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11">
    <w:nsid w:val="482C0B3F"/>
    <w:multiLevelType w:val="hybridMultilevel"/>
    <w:tmpl w:val="2D686FA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2">
    <w:nsid w:val="4E93211F"/>
    <w:multiLevelType w:val="multilevel"/>
    <w:tmpl w:val="B56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456446"/>
    <w:multiLevelType w:val="hybridMultilevel"/>
    <w:tmpl w:val="441AF3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B6B6C30"/>
    <w:multiLevelType w:val="hybridMultilevel"/>
    <w:tmpl w:val="9314C9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4374C08"/>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16">
    <w:nsid w:val="66477FC8"/>
    <w:multiLevelType w:val="hybridMultilevel"/>
    <w:tmpl w:val="E40660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933271F"/>
    <w:multiLevelType w:val="hybridMultilevel"/>
    <w:tmpl w:val="B6B853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74B7721F"/>
    <w:multiLevelType w:val="hybridMultilevel"/>
    <w:tmpl w:val="BFA22710"/>
    <w:lvl w:ilvl="0" w:tplc="FB9C40FE">
      <w:start w:val="1"/>
      <w:numFmt w:val="decimal"/>
      <w:lvlText w:val="(%1)"/>
      <w:lvlJc w:val="left"/>
      <w:pPr>
        <w:ind w:left="-37" w:hanging="360"/>
      </w:pPr>
      <w:rPr>
        <w:rFonts w:hint="default"/>
      </w:rPr>
    </w:lvl>
    <w:lvl w:ilvl="1" w:tplc="04160019" w:tentative="1">
      <w:start w:val="1"/>
      <w:numFmt w:val="lowerLetter"/>
      <w:lvlText w:val="%2."/>
      <w:lvlJc w:val="left"/>
      <w:pPr>
        <w:ind w:left="683" w:hanging="360"/>
      </w:pPr>
    </w:lvl>
    <w:lvl w:ilvl="2" w:tplc="0416001B" w:tentative="1">
      <w:start w:val="1"/>
      <w:numFmt w:val="lowerRoman"/>
      <w:lvlText w:val="%3."/>
      <w:lvlJc w:val="right"/>
      <w:pPr>
        <w:ind w:left="1403" w:hanging="180"/>
      </w:pPr>
    </w:lvl>
    <w:lvl w:ilvl="3" w:tplc="0416000F" w:tentative="1">
      <w:start w:val="1"/>
      <w:numFmt w:val="decimal"/>
      <w:lvlText w:val="%4."/>
      <w:lvlJc w:val="left"/>
      <w:pPr>
        <w:ind w:left="2123" w:hanging="360"/>
      </w:pPr>
    </w:lvl>
    <w:lvl w:ilvl="4" w:tplc="04160019" w:tentative="1">
      <w:start w:val="1"/>
      <w:numFmt w:val="lowerLetter"/>
      <w:lvlText w:val="%5."/>
      <w:lvlJc w:val="left"/>
      <w:pPr>
        <w:ind w:left="2843" w:hanging="360"/>
      </w:pPr>
    </w:lvl>
    <w:lvl w:ilvl="5" w:tplc="0416001B" w:tentative="1">
      <w:start w:val="1"/>
      <w:numFmt w:val="lowerRoman"/>
      <w:lvlText w:val="%6."/>
      <w:lvlJc w:val="right"/>
      <w:pPr>
        <w:ind w:left="3563" w:hanging="180"/>
      </w:pPr>
    </w:lvl>
    <w:lvl w:ilvl="6" w:tplc="0416000F" w:tentative="1">
      <w:start w:val="1"/>
      <w:numFmt w:val="decimal"/>
      <w:lvlText w:val="%7."/>
      <w:lvlJc w:val="left"/>
      <w:pPr>
        <w:ind w:left="4283" w:hanging="360"/>
      </w:pPr>
    </w:lvl>
    <w:lvl w:ilvl="7" w:tplc="04160019" w:tentative="1">
      <w:start w:val="1"/>
      <w:numFmt w:val="lowerLetter"/>
      <w:lvlText w:val="%8."/>
      <w:lvlJc w:val="left"/>
      <w:pPr>
        <w:ind w:left="5003" w:hanging="360"/>
      </w:pPr>
    </w:lvl>
    <w:lvl w:ilvl="8" w:tplc="0416001B" w:tentative="1">
      <w:start w:val="1"/>
      <w:numFmt w:val="lowerRoman"/>
      <w:lvlText w:val="%9."/>
      <w:lvlJc w:val="right"/>
      <w:pPr>
        <w:ind w:left="5723" w:hanging="180"/>
      </w:pPr>
    </w:lvl>
  </w:abstractNum>
  <w:abstractNum w:abstractNumId="19">
    <w:nsid w:val="79ED5690"/>
    <w:multiLevelType w:val="hybridMultilevel"/>
    <w:tmpl w:val="44E80C80"/>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abstractNum w:abstractNumId="20">
    <w:nsid w:val="7B27547F"/>
    <w:multiLevelType w:val="hybridMultilevel"/>
    <w:tmpl w:val="BB902C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7BBC1F7A"/>
    <w:multiLevelType w:val="hybridMultilevel"/>
    <w:tmpl w:val="E088704A"/>
    <w:lvl w:ilvl="0" w:tplc="FFFFFFFF">
      <w:start w:val="1"/>
      <w:numFmt w:val="bullet"/>
      <w:lvlText w:val=""/>
      <w:lvlJc w:val="left"/>
      <w:pPr>
        <w:tabs>
          <w:tab w:val="num" w:pos="757"/>
        </w:tabs>
        <w:ind w:left="737" w:hanging="340"/>
      </w:pPr>
      <w:rPr>
        <w:rFonts w:ascii="Wingdings" w:hAnsi="Wingdings" w:cs="Times New Roman" w:hint="default"/>
        <w:sz w:val="24"/>
        <w:szCs w:val="24"/>
      </w:rPr>
    </w:lvl>
    <w:lvl w:ilvl="1" w:tplc="FFFFFFFF">
      <w:start w:val="1"/>
      <w:numFmt w:val="decimal"/>
      <w:lvlText w:val="%2."/>
      <w:lvlJc w:val="left"/>
      <w:pPr>
        <w:tabs>
          <w:tab w:val="num" w:pos="757"/>
        </w:tabs>
        <w:ind w:left="737" w:hanging="340"/>
      </w:pPr>
      <w:rPr>
        <w:rFonts w:ascii="Arial" w:hAnsi="Arial" w:cs="Symbol" w:hint="default"/>
        <w:b w:val="0"/>
        <w:i w:val="0"/>
        <w:color w:val="auto"/>
        <w:sz w:val="20"/>
        <w:szCs w:val="20"/>
      </w:rPr>
    </w:lvl>
    <w:lvl w:ilvl="2" w:tplc="FFFFFFFF">
      <w:start w:val="1"/>
      <w:numFmt w:val="bullet"/>
      <w:lvlText w:val=""/>
      <w:lvlJc w:val="left"/>
      <w:pPr>
        <w:tabs>
          <w:tab w:val="num" w:pos="2160"/>
        </w:tabs>
        <w:ind w:left="2160" w:hanging="360"/>
      </w:pPr>
      <w:rPr>
        <w:rFonts w:ascii="Wingdings" w:hAnsi="Wingdings" w:cs="Times New Roman" w:hint="default"/>
      </w:rPr>
    </w:lvl>
    <w:lvl w:ilvl="3" w:tplc="FFFFFFFF">
      <w:start w:val="1"/>
      <w:numFmt w:val="bullet"/>
      <w:lvlText w:val=""/>
      <w:lvlJc w:val="left"/>
      <w:pPr>
        <w:tabs>
          <w:tab w:val="num" w:pos="2880"/>
        </w:tabs>
        <w:ind w:left="2880" w:hanging="360"/>
      </w:pPr>
      <w:rPr>
        <w:rFonts w:ascii="Symbol" w:hAnsi="Symbol" w:cs="Times New Roman"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Times New Roman" w:hint="default"/>
      </w:rPr>
    </w:lvl>
    <w:lvl w:ilvl="6" w:tplc="FFFFFFFF">
      <w:start w:val="1"/>
      <w:numFmt w:val="bullet"/>
      <w:lvlText w:val=""/>
      <w:lvlJc w:val="left"/>
      <w:pPr>
        <w:tabs>
          <w:tab w:val="num" w:pos="5040"/>
        </w:tabs>
        <w:ind w:left="5040" w:hanging="360"/>
      </w:pPr>
      <w:rPr>
        <w:rFonts w:ascii="Symbol" w:hAnsi="Symbol" w:cs="Times New Roman"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Times New Roman" w:hint="default"/>
      </w:rPr>
    </w:lvl>
  </w:abstractNum>
  <w:num w:numId="1">
    <w:abstractNumId w:val="15"/>
  </w:num>
  <w:num w:numId="2">
    <w:abstractNumId w:val="21"/>
  </w:num>
  <w:num w:numId="3">
    <w:abstractNumId w:val="19"/>
  </w:num>
  <w:num w:numId="4">
    <w:abstractNumId w:val="1"/>
  </w:num>
  <w:num w:numId="5">
    <w:abstractNumId w:val="11"/>
  </w:num>
  <w:num w:numId="6">
    <w:abstractNumId w:val="13"/>
  </w:num>
  <w:num w:numId="7">
    <w:abstractNumId w:val="2"/>
  </w:num>
  <w:num w:numId="8">
    <w:abstractNumId w:val="14"/>
  </w:num>
  <w:num w:numId="9">
    <w:abstractNumId w:val="10"/>
  </w:num>
  <w:num w:numId="10">
    <w:abstractNumId w:val="18"/>
  </w:num>
  <w:num w:numId="11">
    <w:abstractNumId w:val="3"/>
  </w:num>
  <w:num w:numId="12">
    <w:abstractNumId w:val="0"/>
  </w:num>
  <w:num w:numId="13">
    <w:abstractNumId w:val="5"/>
  </w:num>
  <w:num w:numId="14">
    <w:abstractNumId w:val="20"/>
  </w:num>
  <w:num w:numId="15">
    <w:abstractNumId w:val="8"/>
  </w:num>
  <w:num w:numId="16">
    <w:abstractNumId w:val="7"/>
  </w:num>
  <w:num w:numId="17">
    <w:abstractNumId w:val="12"/>
  </w:num>
  <w:num w:numId="18">
    <w:abstractNumId w:val="9"/>
  </w:num>
  <w:num w:numId="19">
    <w:abstractNumId w:val="6"/>
  </w:num>
  <w:num w:numId="20">
    <w:abstractNumId w:val="4"/>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t-B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01C"/>
    <w:rsid w:val="000015A2"/>
    <w:rsid w:val="0000532B"/>
    <w:rsid w:val="000162A5"/>
    <w:rsid w:val="00046AB6"/>
    <w:rsid w:val="0005777C"/>
    <w:rsid w:val="00063038"/>
    <w:rsid w:val="00085CED"/>
    <w:rsid w:val="00094CE7"/>
    <w:rsid w:val="000A142B"/>
    <w:rsid w:val="000A72DE"/>
    <w:rsid w:val="000B24A4"/>
    <w:rsid w:val="000C4183"/>
    <w:rsid w:val="000E0FDC"/>
    <w:rsid w:val="000E2D73"/>
    <w:rsid w:val="000F2E32"/>
    <w:rsid w:val="001012A1"/>
    <w:rsid w:val="001123A7"/>
    <w:rsid w:val="001138E0"/>
    <w:rsid w:val="00120A4E"/>
    <w:rsid w:val="001240EA"/>
    <w:rsid w:val="00127565"/>
    <w:rsid w:val="00127C73"/>
    <w:rsid w:val="001675B9"/>
    <w:rsid w:val="00167CB2"/>
    <w:rsid w:val="00170BA5"/>
    <w:rsid w:val="00191522"/>
    <w:rsid w:val="001B2486"/>
    <w:rsid w:val="001B3129"/>
    <w:rsid w:val="001B7E7F"/>
    <w:rsid w:val="001D5941"/>
    <w:rsid w:val="001E20FC"/>
    <w:rsid w:val="001F3BC5"/>
    <w:rsid w:val="001F74CA"/>
    <w:rsid w:val="00202520"/>
    <w:rsid w:val="002046DE"/>
    <w:rsid w:val="00223899"/>
    <w:rsid w:val="00224126"/>
    <w:rsid w:val="00230897"/>
    <w:rsid w:val="002407C1"/>
    <w:rsid w:val="00264FC4"/>
    <w:rsid w:val="00271EBF"/>
    <w:rsid w:val="00280739"/>
    <w:rsid w:val="00284807"/>
    <w:rsid w:val="002A0031"/>
    <w:rsid w:val="002A170C"/>
    <w:rsid w:val="002B17F4"/>
    <w:rsid w:val="002C09E9"/>
    <w:rsid w:val="002D4CA1"/>
    <w:rsid w:val="002F24A2"/>
    <w:rsid w:val="002F2EF7"/>
    <w:rsid w:val="003070F6"/>
    <w:rsid w:val="0031360D"/>
    <w:rsid w:val="00327944"/>
    <w:rsid w:val="00341D1F"/>
    <w:rsid w:val="003511DD"/>
    <w:rsid w:val="00362468"/>
    <w:rsid w:val="00362DDE"/>
    <w:rsid w:val="00363C90"/>
    <w:rsid w:val="003730F8"/>
    <w:rsid w:val="0037371D"/>
    <w:rsid w:val="003B5837"/>
    <w:rsid w:val="003E49D5"/>
    <w:rsid w:val="003F0D31"/>
    <w:rsid w:val="003F1F0C"/>
    <w:rsid w:val="003F3012"/>
    <w:rsid w:val="003F4883"/>
    <w:rsid w:val="00405800"/>
    <w:rsid w:val="0041522A"/>
    <w:rsid w:val="00426719"/>
    <w:rsid w:val="0043144A"/>
    <w:rsid w:val="00440513"/>
    <w:rsid w:val="00441535"/>
    <w:rsid w:val="00445DE1"/>
    <w:rsid w:val="00447756"/>
    <w:rsid w:val="00457C7E"/>
    <w:rsid w:val="00477E51"/>
    <w:rsid w:val="004841E0"/>
    <w:rsid w:val="00494B89"/>
    <w:rsid w:val="00496054"/>
    <w:rsid w:val="004A17BD"/>
    <w:rsid w:val="004A4FC3"/>
    <w:rsid w:val="004A6EBA"/>
    <w:rsid w:val="004A70CB"/>
    <w:rsid w:val="004B1806"/>
    <w:rsid w:val="004C43E6"/>
    <w:rsid w:val="004E5D19"/>
    <w:rsid w:val="004F3EE9"/>
    <w:rsid w:val="00502B5D"/>
    <w:rsid w:val="00506622"/>
    <w:rsid w:val="0050796D"/>
    <w:rsid w:val="00515616"/>
    <w:rsid w:val="00517648"/>
    <w:rsid w:val="00521E49"/>
    <w:rsid w:val="0053062A"/>
    <w:rsid w:val="00532E78"/>
    <w:rsid w:val="00536719"/>
    <w:rsid w:val="005565E4"/>
    <w:rsid w:val="00570D1D"/>
    <w:rsid w:val="00572E2F"/>
    <w:rsid w:val="0057601C"/>
    <w:rsid w:val="00582B58"/>
    <w:rsid w:val="005851AF"/>
    <w:rsid w:val="005972B0"/>
    <w:rsid w:val="005A1CD6"/>
    <w:rsid w:val="005A47F3"/>
    <w:rsid w:val="005B01D5"/>
    <w:rsid w:val="005B49B9"/>
    <w:rsid w:val="005B7ACD"/>
    <w:rsid w:val="005C31CB"/>
    <w:rsid w:val="005C41E6"/>
    <w:rsid w:val="005D1C94"/>
    <w:rsid w:val="005D48F7"/>
    <w:rsid w:val="005E263B"/>
    <w:rsid w:val="005F358F"/>
    <w:rsid w:val="00607097"/>
    <w:rsid w:val="00624AE5"/>
    <w:rsid w:val="00624D9A"/>
    <w:rsid w:val="00630D2E"/>
    <w:rsid w:val="006366BC"/>
    <w:rsid w:val="00653C27"/>
    <w:rsid w:val="00655F7D"/>
    <w:rsid w:val="00666AFA"/>
    <w:rsid w:val="00682D0D"/>
    <w:rsid w:val="0068594F"/>
    <w:rsid w:val="00693C5D"/>
    <w:rsid w:val="00695742"/>
    <w:rsid w:val="00695E13"/>
    <w:rsid w:val="006A00E2"/>
    <w:rsid w:val="006A3003"/>
    <w:rsid w:val="006B0D3D"/>
    <w:rsid w:val="006B7364"/>
    <w:rsid w:val="006C0DB4"/>
    <w:rsid w:val="006C2092"/>
    <w:rsid w:val="006C358E"/>
    <w:rsid w:val="006E7616"/>
    <w:rsid w:val="006F18B0"/>
    <w:rsid w:val="00700A42"/>
    <w:rsid w:val="00771C9B"/>
    <w:rsid w:val="007774CE"/>
    <w:rsid w:val="00780E64"/>
    <w:rsid w:val="00783943"/>
    <w:rsid w:val="00786157"/>
    <w:rsid w:val="00791C37"/>
    <w:rsid w:val="00793C56"/>
    <w:rsid w:val="007946EF"/>
    <w:rsid w:val="007A3576"/>
    <w:rsid w:val="007A3853"/>
    <w:rsid w:val="007B243F"/>
    <w:rsid w:val="007B3AB7"/>
    <w:rsid w:val="007B4731"/>
    <w:rsid w:val="007C1ADF"/>
    <w:rsid w:val="007C1B96"/>
    <w:rsid w:val="007E5CF1"/>
    <w:rsid w:val="007F1C9A"/>
    <w:rsid w:val="008001D8"/>
    <w:rsid w:val="00801EA0"/>
    <w:rsid w:val="00813611"/>
    <w:rsid w:val="00815270"/>
    <w:rsid w:val="00815495"/>
    <w:rsid w:val="008174A8"/>
    <w:rsid w:val="00822F95"/>
    <w:rsid w:val="008334ED"/>
    <w:rsid w:val="00843BC1"/>
    <w:rsid w:val="00846D63"/>
    <w:rsid w:val="0086018A"/>
    <w:rsid w:val="00860638"/>
    <w:rsid w:val="00872B3A"/>
    <w:rsid w:val="00880CB3"/>
    <w:rsid w:val="00895B21"/>
    <w:rsid w:val="00897DDF"/>
    <w:rsid w:val="008A313F"/>
    <w:rsid w:val="008A6527"/>
    <w:rsid w:val="008B38B0"/>
    <w:rsid w:val="008B4230"/>
    <w:rsid w:val="008B4CF6"/>
    <w:rsid w:val="008B6D1B"/>
    <w:rsid w:val="008C541A"/>
    <w:rsid w:val="009013B9"/>
    <w:rsid w:val="009260C1"/>
    <w:rsid w:val="00932A2D"/>
    <w:rsid w:val="009364B9"/>
    <w:rsid w:val="0094519B"/>
    <w:rsid w:val="00947EED"/>
    <w:rsid w:val="00965D1E"/>
    <w:rsid w:val="0096753D"/>
    <w:rsid w:val="0097119C"/>
    <w:rsid w:val="0097448C"/>
    <w:rsid w:val="00974E35"/>
    <w:rsid w:val="00980FA7"/>
    <w:rsid w:val="009A0CC3"/>
    <w:rsid w:val="009D4E5E"/>
    <w:rsid w:val="009F3725"/>
    <w:rsid w:val="009F786E"/>
    <w:rsid w:val="00A01F45"/>
    <w:rsid w:val="00A15D73"/>
    <w:rsid w:val="00A279D3"/>
    <w:rsid w:val="00A3111E"/>
    <w:rsid w:val="00A324F3"/>
    <w:rsid w:val="00A36F5B"/>
    <w:rsid w:val="00A378F9"/>
    <w:rsid w:val="00A4250B"/>
    <w:rsid w:val="00A50241"/>
    <w:rsid w:val="00A51777"/>
    <w:rsid w:val="00A56B54"/>
    <w:rsid w:val="00A606E6"/>
    <w:rsid w:val="00A61767"/>
    <w:rsid w:val="00A65DEB"/>
    <w:rsid w:val="00A701BD"/>
    <w:rsid w:val="00A83DE6"/>
    <w:rsid w:val="00A84608"/>
    <w:rsid w:val="00A86422"/>
    <w:rsid w:val="00A95E7E"/>
    <w:rsid w:val="00AB0211"/>
    <w:rsid w:val="00AD55AF"/>
    <w:rsid w:val="00AE1722"/>
    <w:rsid w:val="00AE4865"/>
    <w:rsid w:val="00AE6655"/>
    <w:rsid w:val="00AF2DDA"/>
    <w:rsid w:val="00B01BC4"/>
    <w:rsid w:val="00B033CB"/>
    <w:rsid w:val="00B05CD8"/>
    <w:rsid w:val="00B06A2D"/>
    <w:rsid w:val="00B074FA"/>
    <w:rsid w:val="00B10974"/>
    <w:rsid w:val="00B21A4F"/>
    <w:rsid w:val="00B247D4"/>
    <w:rsid w:val="00B36179"/>
    <w:rsid w:val="00B400F6"/>
    <w:rsid w:val="00B41B00"/>
    <w:rsid w:val="00B43077"/>
    <w:rsid w:val="00B5272A"/>
    <w:rsid w:val="00B743F2"/>
    <w:rsid w:val="00BA3EAE"/>
    <w:rsid w:val="00BD3971"/>
    <w:rsid w:val="00BE7F76"/>
    <w:rsid w:val="00BF415F"/>
    <w:rsid w:val="00C100EF"/>
    <w:rsid w:val="00C15287"/>
    <w:rsid w:val="00C167E2"/>
    <w:rsid w:val="00C23E5A"/>
    <w:rsid w:val="00C26BD6"/>
    <w:rsid w:val="00C50DCB"/>
    <w:rsid w:val="00C64578"/>
    <w:rsid w:val="00C75CEC"/>
    <w:rsid w:val="00C776E8"/>
    <w:rsid w:val="00C8456E"/>
    <w:rsid w:val="00C9367A"/>
    <w:rsid w:val="00CA44F9"/>
    <w:rsid w:val="00CB2D50"/>
    <w:rsid w:val="00CC68A6"/>
    <w:rsid w:val="00CE3359"/>
    <w:rsid w:val="00CE393F"/>
    <w:rsid w:val="00CE6C7C"/>
    <w:rsid w:val="00CF0886"/>
    <w:rsid w:val="00CF7E6C"/>
    <w:rsid w:val="00D02EE3"/>
    <w:rsid w:val="00D3027E"/>
    <w:rsid w:val="00D439AA"/>
    <w:rsid w:val="00D43FFD"/>
    <w:rsid w:val="00D45514"/>
    <w:rsid w:val="00D506FC"/>
    <w:rsid w:val="00D533FB"/>
    <w:rsid w:val="00D602B1"/>
    <w:rsid w:val="00D67BB7"/>
    <w:rsid w:val="00D7654A"/>
    <w:rsid w:val="00D90EF7"/>
    <w:rsid w:val="00DA23C2"/>
    <w:rsid w:val="00DB3E3E"/>
    <w:rsid w:val="00DD0900"/>
    <w:rsid w:val="00DD3422"/>
    <w:rsid w:val="00DE15D1"/>
    <w:rsid w:val="00DE7D28"/>
    <w:rsid w:val="00DF123A"/>
    <w:rsid w:val="00DF26FD"/>
    <w:rsid w:val="00E1449E"/>
    <w:rsid w:val="00E14EB8"/>
    <w:rsid w:val="00E151B3"/>
    <w:rsid w:val="00E336D7"/>
    <w:rsid w:val="00E35B5C"/>
    <w:rsid w:val="00E41D8C"/>
    <w:rsid w:val="00E460FE"/>
    <w:rsid w:val="00E51EDE"/>
    <w:rsid w:val="00E56733"/>
    <w:rsid w:val="00E65E72"/>
    <w:rsid w:val="00E82E4B"/>
    <w:rsid w:val="00EB466E"/>
    <w:rsid w:val="00EC1E5D"/>
    <w:rsid w:val="00EE34B2"/>
    <w:rsid w:val="00EE4562"/>
    <w:rsid w:val="00EF5F75"/>
    <w:rsid w:val="00F06F4A"/>
    <w:rsid w:val="00F15EEC"/>
    <w:rsid w:val="00F2116A"/>
    <w:rsid w:val="00F30F28"/>
    <w:rsid w:val="00F32A95"/>
    <w:rsid w:val="00F512C0"/>
    <w:rsid w:val="00F5612F"/>
    <w:rsid w:val="00F63963"/>
    <w:rsid w:val="00F671DF"/>
    <w:rsid w:val="00F70C42"/>
    <w:rsid w:val="00F7740E"/>
    <w:rsid w:val="00F803E0"/>
    <w:rsid w:val="00F86E19"/>
    <w:rsid w:val="00F920D4"/>
    <w:rsid w:val="00F9708A"/>
    <w:rsid w:val="00FA6ABA"/>
    <w:rsid w:val="00FB23D9"/>
    <w:rsid w:val="00FB7A49"/>
    <w:rsid w:val="00FC06BF"/>
    <w:rsid w:val="00FC2432"/>
    <w:rsid w:val="00FC7FBB"/>
    <w:rsid w:val="00FD2664"/>
    <w:rsid w:val="00FD58FF"/>
    <w:rsid w:val="00FF2C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endnote reference" w:uiPriority="0"/>
    <w:lsdException w:name="endnote tex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4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uiPriority w:val="99"/>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table" w:styleId="Tabelacomgrade">
    <w:name w:val="Table Grid"/>
    <w:basedOn w:val="Tabelanormal"/>
    <w:uiPriority w:val="59"/>
    <w:locked/>
    <w:rsid w:val="009364B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0E0F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endnote reference" w:uiPriority="0"/>
    <w:lsdException w:name="endnote tex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4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57601C"/>
    <w:pPr>
      <w:tabs>
        <w:tab w:val="center" w:pos="4252"/>
        <w:tab w:val="right" w:pos="8504"/>
      </w:tabs>
    </w:p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val="en-US"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uiPriority w:val="99"/>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table" w:styleId="Tabelacomgrade">
    <w:name w:val="Table Grid"/>
    <w:basedOn w:val="Tabelanormal"/>
    <w:uiPriority w:val="59"/>
    <w:locked/>
    <w:rsid w:val="009364B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ontepargpadro"/>
    <w:rsid w:val="000E0F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604861">
      <w:bodyDiv w:val="1"/>
      <w:marLeft w:val="0"/>
      <w:marRight w:val="0"/>
      <w:marTop w:val="0"/>
      <w:marBottom w:val="0"/>
      <w:divBdr>
        <w:top w:val="none" w:sz="0" w:space="0" w:color="auto"/>
        <w:left w:val="none" w:sz="0" w:space="0" w:color="auto"/>
        <w:bottom w:val="none" w:sz="0" w:space="0" w:color="auto"/>
        <w:right w:val="none" w:sz="0" w:space="0" w:color="auto"/>
      </w:divBdr>
    </w:div>
    <w:div w:id="542909908">
      <w:bodyDiv w:val="1"/>
      <w:marLeft w:val="0"/>
      <w:marRight w:val="0"/>
      <w:marTop w:val="0"/>
      <w:marBottom w:val="0"/>
      <w:divBdr>
        <w:top w:val="none" w:sz="0" w:space="0" w:color="auto"/>
        <w:left w:val="none" w:sz="0" w:space="0" w:color="auto"/>
        <w:bottom w:val="none" w:sz="0" w:space="0" w:color="auto"/>
        <w:right w:val="none" w:sz="0" w:space="0" w:color="auto"/>
      </w:divBdr>
      <w:divsChild>
        <w:div w:id="2076967850">
          <w:marLeft w:val="0"/>
          <w:marRight w:val="0"/>
          <w:marTop w:val="0"/>
          <w:marBottom w:val="0"/>
          <w:divBdr>
            <w:top w:val="none" w:sz="0" w:space="0" w:color="auto"/>
            <w:left w:val="none" w:sz="0" w:space="0" w:color="auto"/>
            <w:bottom w:val="none" w:sz="0" w:space="0" w:color="auto"/>
            <w:right w:val="none" w:sz="0" w:space="0" w:color="auto"/>
          </w:divBdr>
          <w:divsChild>
            <w:div w:id="1017123601">
              <w:marLeft w:val="0"/>
              <w:marRight w:val="60"/>
              <w:marTop w:val="0"/>
              <w:marBottom w:val="0"/>
              <w:divBdr>
                <w:top w:val="none" w:sz="0" w:space="0" w:color="auto"/>
                <w:left w:val="none" w:sz="0" w:space="0" w:color="auto"/>
                <w:bottom w:val="none" w:sz="0" w:space="0" w:color="auto"/>
                <w:right w:val="none" w:sz="0" w:space="0" w:color="auto"/>
              </w:divBdr>
              <w:divsChild>
                <w:div w:id="1761443253">
                  <w:marLeft w:val="0"/>
                  <w:marRight w:val="0"/>
                  <w:marTop w:val="0"/>
                  <w:marBottom w:val="120"/>
                  <w:divBdr>
                    <w:top w:val="single" w:sz="6" w:space="0" w:color="C0C0C0"/>
                    <w:left w:val="single" w:sz="6" w:space="0" w:color="D9D9D9"/>
                    <w:bottom w:val="single" w:sz="6" w:space="0" w:color="D9D9D9"/>
                    <w:right w:val="single" w:sz="6" w:space="0" w:color="D9D9D9"/>
                  </w:divBdr>
                  <w:divsChild>
                    <w:div w:id="2082438554">
                      <w:marLeft w:val="0"/>
                      <w:marRight w:val="0"/>
                      <w:marTop w:val="0"/>
                      <w:marBottom w:val="0"/>
                      <w:divBdr>
                        <w:top w:val="none" w:sz="0" w:space="0" w:color="auto"/>
                        <w:left w:val="none" w:sz="0" w:space="0" w:color="auto"/>
                        <w:bottom w:val="none" w:sz="0" w:space="0" w:color="auto"/>
                        <w:right w:val="none" w:sz="0" w:space="0" w:color="auto"/>
                      </w:divBdr>
                    </w:div>
                    <w:div w:id="73573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4830">
          <w:marLeft w:val="0"/>
          <w:marRight w:val="0"/>
          <w:marTop w:val="0"/>
          <w:marBottom w:val="0"/>
          <w:divBdr>
            <w:top w:val="none" w:sz="0" w:space="0" w:color="auto"/>
            <w:left w:val="none" w:sz="0" w:space="0" w:color="auto"/>
            <w:bottom w:val="none" w:sz="0" w:space="0" w:color="auto"/>
            <w:right w:val="none" w:sz="0" w:space="0" w:color="auto"/>
          </w:divBdr>
          <w:divsChild>
            <w:div w:id="250352606">
              <w:marLeft w:val="60"/>
              <w:marRight w:val="0"/>
              <w:marTop w:val="0"/>
              <w:marBottom w:val="0"/>
              <w:divBdr>
                <w:top w:val="none" w:sz="0" w:space="0" w:color="auto"/>
                <w:left w:val="none" w:sz="0" w:space="0" w:color="auto"/>
                <w:bottom w:val="none" w:sz="0" w:space="0" w:color="auto"/>
                <w:right w:val="none" w:sz="0" w:space="0" w:color="auto"/>
              </w:divBdr>
              <w:divsChild>
                <w:div w:id="718089346">
                  <w:marLeft w:val="0"/>
                  <w:marRight w:val="0"/>
                  <w:marTop w:val="0"/>
                  <w:marBottom w:val="0"/>
                  <w:divBdr>
                    <w:top w:val="none" w:sz="0" w:space="0" w:color="auto"/>
                    <w:left w:val="none" w:sz="0" w:space="0" w:color="auto"/>
                    <w:bottom w:val="none" w:sz="0" w:space="0" w:color="auto"/>
                    <w:right w:val="none" w:sz="0" w:space="0" w:color="auto"/>
                  </w:divBdr>
                  <w:divsChild>
                    <w:div w:id="781190489">
                      <w:marLeft w:val="0"/>
                      <w:marRight w:val="0"/>
                      <w:marTop w:val="0"/>
                      <w:marBottom w:val="120"/>
                      <w:divBdr>
                        <w:top w:val="single" w:sz="6" w:space="0" w:color="F5F5F5"/>
                        <w:left w:val="single" w:sz="6" w:space="0" w:color="F5F5F5"/>
                        <w:bottom w:val="single" w:sz="6" w:space="0" w:color="F5F5F5"/>
                        <w:right w:val="single" w:sz="6" w:space="0" w:color="F5F5F5"/>
                      </w:divBdr>
                      <w:divsChild>
                        <w:div w:id="199125527">
                          <w:marLeft w:val="0"/>
                          <w:marRight w:val="0"/>
                          <w:marTop w:val="0"/>
                          <w:marBottom w:val="0"/>
                          <w:divBdr>
                            <w:top w:val="none" w:sz="0" w:space="0" w:color="auto"/>
                            <w:left w:val="none" w:sz="0" w:space="0" w:color="auto"/>
                            <w:bottom w:val="none" w:sz="0" w:space="0" w:color="auto"/>
                            <w:right w:val="none" w:sz="0" w:space="0" w:color="auto"/>
                          </w:divBdr>
                          <w:divsChild>
                            <w:div w:id="54606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324705">
      <w:bodyDiv w:val="1"/>
      <w:marLeft w:val="0"/>
      <w:marRight w:val="0"/>
      <w:marTop w:val="0"/>
      <w:marBottom w:val="0"/>
      <w:divBdr>
        <w:top w:val="none" w:sz="0" w:space="0" w:color="auto"/>
        <w:left w:val="none" w:sz="0" w:space="0" w:color="auto"/>
        <w:bottom w:val="none" w:sz="0" w:space="0" w:color="auto"/>
        <w:right w:val="none" w:sz="0" w:space="0" w:color="auto"/>
      </w:divBdr>
    </w:div>
    <w:div w:id="17976755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3868</Words>
  <Characters>20893</Characters>
  <Application>Microsoft Office Word</Application>
  <DocSecurity>0</DocSecurity>
  <Lines>174</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Ofício 01/11- Hotel Rifoles                                                         Natal, 10 de maio de 2011</vt:lpstr>
    </vt:vector>
  </TitlesOfParts>
  <Company>Hewlett-Packard</Company>
  <LinksUpToDate>false</LinksUpToDate>
  <CharactersWithSpaces>24712</CharactersWithSpaces>
  <SharedDoc>false</SharedDoc>
  <HLinks>
    <vt:vector size="24" baseType="variant">
      <vt:variant>
        <vt:i4>2359340</vt:i4>
      </vt:variant>
      <vt:variant>
        <vt:i4>9</vt:i4>
      </vt:variant>
      <vt:variant>
        <vt:i4>0</vt:i4>
      </vt:variant>
      <vt:variant>
        <vt:i4>5</vt:i4>
      </vt:variant>
      <vt:variant>
        <vt:lpwstr>http://www.abnt.org.br/</vt:lpwstr>
      </vt:variant>
      <vt:variant>
        <vt:lpwstr/>
      </vt:variant>
      <vt:variant>
        <vt:i4>2490484</vt:i4>
      </vt:variant>
      <vt:variant>
        <vt:i4>6</vt:i4>
      </vt:variant>
      <vt:variant>
        <vt:i4>0</vt:i4>
      </vt:variant>
      <vt:variant>
        <vt:i4>5</vt:i4>
      </vt:variant>
      <vt:variant>
        <vt:lpwstr>http://loja.ibge.gov.br/informacoes-gerais/normas/normas-de-apresentac-o-tabular-3-edic-o.html</vt:lpwstr>
      </vt:variant>
      <vt:variant>
        <vt:lpwstr/>
      </vt:variant>
      <vt:variant>
        <vt:i4>1179649</vt:i4>
      </vt:variant>
      <vt:variant>
        <vt:i4>3</vt:i4>
      </vt:variant>
      <vt:variant>
        <vt:i4>0</vt:i4>
      </vt:variant>
      <vt:variant>
        <vt:i4>5</vt:i4>
      </vt:variant>
      <vt:variant>
        <vt:lpwstr>http://www.ibge.gov.br/home/</vt:lpwstr>
      </vt:variant>
      <vt:variant>
        <vt:lpwstr/>
      </vt:variant>
      <vt:variant>
        <vt:i4>2490484</vt:i4>
      </vt:variant>
      <vt:variant>
        <vt:i4>0</vt:i4>
      </vt:variant>
      <vt:variant>
        <vt:i4>0</vt:i4>
      </vt:variant>
      <vt:variant>
        <vt:i4>5</vt:i4>
      </vt:variant>
      <vt:variant>
        <vt:lpwstr>http://loja.ibge.gov.br/informacoes-gerais/normas/normas-de-apresentac-o-tabular-3-edic-o.html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Sandra</cp:lastModifiedBy>
  <cp:revision>3</cp:revision>
  <cp:lastPrinted>2017-12-23T11:20:00Z</cp:lastPrinted>
  <dcterms:created xsi:type="dcterms:W3CDTF">2017-12-23T11:18:00Z</dcterms:created>
  <dcterms:modified xsi:type="dcterms:W3CDTF">2017-12-23T11:20:00Z</dcterms:modified>
</cp:coreProperties>
</file>