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1AD2D" w14:textId="77777777" w:rsidR="005E648F" w:rsidRDefault="005E648F" w:rsidP="00E856C2">
      <w:pPr>
        <w:pStyle w:val="IDpaper-Title"/>
        <w:widowControl/>
        <w:spacing w:line="276" w:lineRule="auto"/>
        <w:ind w:left="0"/>
        <w:rPr>
          <w:rFonts w:ascii="Calibri" w:hAnsi="Calibri"/>
          <w:sz w:val="28"/>
          <w:szCs w:val="32"/>
          <w:lang w:val="pt-BR"/>
        </w:rPr>
      </w:pPr>
    </w:p>
    <w:p w14:paraId="471020E9" w14:textId="3838B00C" w:rsidR="00CD3BA7" w:rsidRDefault="00EE24E5" w:rsidP="0067668D">
      <w:pPr>
        <w:tabs>
          <w:tab w:val="left" w:pos="4688"/>
        </w:tabs>
        <w:spacing w:line="276" w:lineRule="auto"/>
        <w:jc w:val="center"/>
        <w:rPr>
          <w:rFonts w:asciiTheme="minorHAnsi" w:eastAsia="Arial" w:hAnsiTheme="minorHAnsi" w:cstheme="minorHAnsi"/>
          <w:b/>
          <w:sz w:val="28"/>
          <w:szCs w:val="28"/>
        </w:rPr>
      </w:pPr>
      <w:r w:rsidRPr="00CD3BA7">
        <w:rPr>
          <w:rFonts w:asciiTheme="minorHAnsi" w:eastAsia="Arial" w:hAnsiTheme="minorHAnsi" w:cstheme="minorHAnsi"/>
          <w:b/>
          <w:sz w:val="28"/>
          <w:szCs w:val="28"/>
        </w:rPr>
        <w:t xml:space="preserve">Análise da produção científica nacional dos últimos cinco anos que envolveram </w:t>
      </w:r>
      <w:r>
        <w:rPr>
          <w:rFonts w:asciiTheme="minorHAnsi" w:eastAsia="Arial" w:hAnsiTheme="minorHAnsi" w:cstheme="minorHAnsi"/>
          <w:b/>
          <w:sz w:val="28"/>
          <w:szCs w:val="28"/>
        </w:rPr>
        <w:t>E</w:t>
      </w:r>
      <w:r w:rsidRPr="00CD3BA7">
        <w:rPr>
          <w:rFonts w:asciiTheme="minorHAnsi" w:eastAsia="Arial" w:hAnsiTheme="minorHAnsi" w:cstheme="minorHAnsi"/>
          <w:b/>
          <w:sz w:val="28"/>
          <w:szCs w:val="28"/>
        </w:rPr>
        <w:t xml:space="preserve">ducação </w:t>
      </w:r>
      <w:r>
        <w:rPr>
          <w:rFonts w:asciiTheme="minorHAnsi" w:eastAsia="Arial" w:hAnsiTheme="minorHAnsi" w:cstheme="minorHAnsi"/>
          <w:b/>
          <w:sz w:val="28"/>
          <w:szCs w:val="28"/>
        </w:rPr>
        <w:t>A</w:t>
      </w:r>
      <w:r w:rsidRPr="00CD3BA7">
        <w:rPr>
          <w:rFonts w:asciiTheme="minorHAnsi" w:eastAsia="Arial" w:hAnsiTheme="minorHAnsi" w:cstheme="minorHAnsi"/>
          <w:b/>
          <w:sz w:val="28"/>
          <w:szCs w:val="28"/>
        </w:rPr>
        <w:t xml:space="preserve">mbiental e </w:t>
      </w:r>
      <w:r>
        <w:rPr>
          <w:rFonts w:asciiTheme="minorHAnsi" w:eastAsia="Arial" w:hAnsiTheme="minorHAnsi" w:cstheme="minorHAnsi"/>
          <w:b/>
          <w:sz w:val="28"/>
          <w:szCs w:val="28"/>
        </w:rPr>
        <w:t>A</w:t>
      </w:r>
      <w:r w:rsidRPr="00CD3BA7">
        <w:rPr>
          <w:rFonts w:asciiTheme="minorHAnsi" w:eastAsia="Arial" w:hAnsiTheme="minorHAnsi" w:cstheme="minorHAnsi"/>
          <w:b/>
          <w:sz w:val="28"/>
          <w:szCs w:val="28"/>
        </w:rPr>
        <w:t>grotóxicos</w:t>
      </w:r>
    </w:p>
    <w:p w14:paraId="1C4F43E4" w14:textId="27EC5407" w:rsidR="00F53C36" w:rsidRDefault="00F53C36" w:rsidP="0067668D">
      <w:pPr>
        <w:tabs>
          <w:tab w:val="left" w:pos="4688"/>
        </w:tabs>
        <w:spacing w:line="276" w:lineRule="auto"/>
        <w:jc w:val="center"/>
        <w:rPr>
          <w:rFonts w:asciiTheme="minorHAnsi" w:eastAsia="Arial" w:hAnsiTheme="minorHAnsi" w:cstheme="minorHAnsi"/>
          <w:b/>
          <w:sz w:val="28"/>
          <w:szCs w:val="28"/>
        </w:rPr>
      </w:pPr>
    </w:p>
    <w:p w14:paraId="33AFB2FF" w14:textId="73CDF298" w:rsidR="009A0CC3" w:rsidRPr="003857EB" w:rsidRDefault="009A0CC3" w:rsidP="00167CB2">
      <w:pPr>
        <w:pStyle w:val="IDpaper-TitleEnglish"/>
        <w:widowControl/>
        <w:spacing w:after="0"/>
        <w:ind w:left="0"/>
        <w:jc w:val="center"/>
        <w:rPr>
          <w:rFonts w:ascii="Calibri" w:hAnsi="Calibri"/>
          <w:i w:val="0"/>
          <w:iCs w:val="0"/>
          <w:szCs w:val="24"/>
          <w:lang w:val="pt-BR"/>
        </w:rPr>
      </w:pPr>
    </w:p>
    <w:p w14:paraId="3EE09865" w14:textId="77777777" w:rsidR="00831914" w:rsidRDefault="00831914" w:rsidP="00167CB2">
      <w:pPr>
        <w:pStyle w:val="IDpaper-TitleEnglish"/>
        <w:widowControl/>
        <w:spacing w:after="0"/>
        <w:ind w:left="0"/>
        <w:jc w:val="center"/>
        <w:rPr>
          <w:rFonts w:ascii="Calibri" w:hAnsi="Calibri"/>
          <w:szCs w:val="24"/>
          <w:lang w:val="pt-BR"/>
        </w:rPr>
      </w:pPr>
    </w:p>
    <w:p w14:paraId="64C11AEE" w14:textId="77777777" w:rsidR="00FF2C7F" w:rsidRDefault="00FF2C7F" w:rsidP="00FF2C7F">
      <w:pPr>
        <w:pStyle w:val="IDpaper-TitleEnglish"/>
        <w:widowControl/>
        <w:spacing w:after="240"/>
        <w:jc w:val="center"/>
        <w:rPr>
          <w:rFonts w:ascii="Calibri" w:hAnsi="Calibri"/>
          <w:sz w:val="22"/>
          <w:szCs w:val="22"/>
          <w:lang w:val="pt-BR"/>
        </w:rPr>
      </w:pPr>
    </w:p>
    <w:p w14:paraId="0C61683E" w14:textId="7BBBC031" w:rsidR="00831914" w:rsidRPr="009A0CC3" w:rsidRDefault="00CD3BA7" w:rsidP="00831914">
      <w:pPr>
        <w:pStyle w:val="IDpaper-TitleEnglish"/>
        <w:widowControl/>
        <w:spacing w:after="0"/>
        <w:ind w:left="0"/>
        <w:jc w:val="right"/>
        <w:rPr>
          <w:rFonts w:ascii="Calibri" w:hAnsi="Calibri"/>
          <w:b/>
          <w:i w:val="0"/>
          <w:lang w:val="pt-BR"/>
        </w:rPr>
      </w:pPr>
      <w:r>
        <w:rPr>
          <w:rFonts w:ascii="Calibri" w:hAnsi="Calibri"/>
          <w:b/>
          <w:i w:val="0"/>
          <w:lang w:val="pt-BR"/>
        </w:rPr>
        <w:t>Valéria Aparecida Lanzoni Zanetoni</w:t>
      </w:r>
    </w:p>
    <w:p w14:paraId="0FE8CDCC" w14:textId="45DBB9C1" w:rsidR="00831914" w:rsidRPr="003063F7" w:rsidRDefault="00831914" w:rsidP="00831914">
      <w:pPr>
        <w:pStyle w:val="IDpaper-TitleEnglish"/>
        <w:widowControl/>
        <w:spacing w:after="0"/>
        <w:jc w:val="right"/>
        <w:rPr>
          <w:rFonts w:ascii="Calibri" w:hAnsi="Calibri"/>
          <w:i w:val="0"/>
          <w:sz w:val="18"/>
          <w:szCs w:val="18"/>
          <w:lang w:val="pt-BR"/>
        </w:rPr>
      </w:pPr>
      <w:r w:rsidRPr="009A0CC3">
        <w:rPr>
          <w:rFonts w:ascii="Calibri" w:hAnsi="Calibri"/>
          <w:i w:val="0"/>
          <w:sz w:val="18"/>
          <w:szCs w:val="18"/>
          <w:lang w:val="pt-BR"/>
        </w:rPr>
        <w:t>Professor</w:t>
      </w:r>
      <w:r w:rsidR="00CD3BA7">
        <w:rPr>
          <w:rFonts w:ascii="Calibri" w:hAnsi="Calibri"/>
          <w:i w:val="0"/>
          <w:sz w:val="18"/>
          <w:szCs w:val="18"/>
          <w:lang w:val="pt-BR"/>
        </w:rPr>
        <w:t>a</w:t>
      </w:r>
      <w:r w:rsidRPr="009A0CC3">
        <w:rPr>
          <w:rFonts w:ascii="Calibri" w:hAnsi="Calibri"/>
          <w:i w:val="0"/>
          <w:sz w:val="18"/>
          <w:szCs w:val="18"/>
          <w:lang w:val="pt-BR"/>
        </w:rPr>
        <w:t xml:space="preserve"> </w:t>
      </w:r>
      <w:r w:rsidR="00CD3BA7">
        <w:rPr>
          <w:rFonts w:ascii="Calibri" w:hAnsi="Calibri"/>
          <w:i w:val="0"/>
          <w:sz w:val="18"/>
          <w:szCs w:val="18"/>
          <w:lang w:val="pt-BR"/>
        </w:rPr>
        <w:t>Mestra</w:t>
      </w:r>
      <w:r w:rsidRPr="009A0CC3">
        <w:rPr>
          <w:rFonts w:ascii="Calibri" w:hAnsi="Calibri"/>
          <w:i w:val="0"/>
          <w:sz w:val="18"/>
          <w:szCs w:val="18"/>
          <w:lang w:val="pt-BR"/>
        </w:rPr>
        <w:t xml:space="preserve">, </w:t>
      </w:r>
      <w:r w:rsidR="00CD3BA7">
        <w:rPr>
          <w:rFonts w:ascii="Calibri" w:hAnsi="Calibri"/>
          <w:i w:val="0"/>
          <w:sz w:val="18"/>
          <w:szCs w:val="18"/>
          <w:lang w:val="pt-BR"/>
        </w:rPr>
        <w:t>SEDUC-MT</w:t>
      </w:r>
      <w:r w:rsidRPr="009A0CC3">
        <w:rPr>
          <w:rFonts w:ascii="Calibri" w:hAnsi="Calibri"/>
          <w:i w:val="0"/>
          <w:sz w:val="18"/>
          <w:szCs w:val="18"/>
          <w:lang w:val="pt-BR"/>
        </w:rPr>
        <w:t>,</w:t>
      </w:r>
      <w:r w:rsidRPr="003063F7">
        <w:rPr>
          <w:rFonts w:ascii="Calibri" w:hAnsi="Calibri"/>
          <w:i w:val="0"/>
          <w:sz w:val="18"/>
          <w:szCs w:val="18"/>
          <w:lang w:val="pt-BR"/>
        </w:rPr>
        <w:t xml:space="preserve"> Brasil </w:t>
      </w:r>
    </w:p>
    <w:p w14:paraId="712BB238" w14:textId="20E6E2CE" w:rsidR="00831914" w:rsidRPr="003063F7" w:rsidRDefault="00CD3BA7" w:rsidP="00831914">
      <w:pPr>
        <w:pStyle w:val="IDpaper-TitleEnglish"/>
        <w:widowControl/>
        <w:spacing w:after="0"/>
        <w:jc w:val="right"/>
        <w:rPr>
          <w:rFonts w:ascii="Calibri" w:hAnsi="Calibri"/>
          <w:i w:val="0"/>
          <w:sz w:val="18"/>
          <w:szCs w:val="18"/>
          <w:lang w:val="pt-BR"/>
        </w:rPr>
      </w:pPr>
      <w:r w:rsidRPr="003063F7">
        <w:rPr>
          <w:rFonts w:ascii="Calibri" w:hAnsi="Calibri"/>
          <w:i w:val="0"/>
          <w:sz w:val="18"/>
          <w:szCs w:val="18"/>
          <w:lang w:val="pt-BR"/>
        </w:rPr>
        <w:t>valzanetoni@gmail.com</w:t>
      </w:r>
    </w:p>
    <w:p w14:paraId="34610781" w14:textId="77777777" w:rsidR="00831914" w:rsidRPr="003063F7" w:rsidRDefault="00831914" w:rsidP="00831914">
      <w:pPr>
        <w:pStyle w:val="IDpaper-TitleEnglish"/>
        <w:widowControl/>
        <w:spacing w:after="0"/>
        <w:jc w:val="right"/>
        <w:rPr>
          <w:rFonts w:ascii="Calibri" w:hAnsi="Calibri"/>
          <w:b/>
          <w:i w:val="0"/>
          <w:lang w:val="pt-BR"/>
        </w:rPr>
      </w:pPr>
    </w:p>
    <w:p w14:paraId="0969AEC4" w14:textId="7494DC5C" w:rsidR="00831914" w:rsidRPr="003063F7" w:rsidRDefault="00CD3BA7" w:rsidP="00831914">
      <w:pPr>
        <w:pStyle w:val="IDpaper-TitleEnglish"/>
        <w:widowControl/>
        <w:spacing w:after="0"/>
        <w:jc w:val="right"/>
        <w:rPr>
          <w:rFonts w:ascii="Calibri" w:hAnsi="Calibri"/>
          <w:b/>
          <w:i w:val="0"/>
          <w:lang w:val="pt-BR"/>
        </w:rPr>
      </w:pPr>
      <w:r w:rsidRPr="003063F7">
        <w:rPr>
          <w:rFonts w:ascii="Calibri" w:hAnsi="Calibri"/>
          <w:b/>
          <w:i w:val="0"/>
          <w:lang w:val="pt-BR"/>
        </w:rPr>
        <w:t>Marcelo Franco Leão</w:t>
      </w:r>
    </w:p>
    <w:p w14:paraId="366252F2" w14:textId="6A6810DC" w:rsidR="00831914" w:rsidRPr="003063F7" w:rsidRDefault="00831914" w:rsidP="00831914">
      <w:pPr>
        <w:pStyle w:val="IDpaper-TitleEnglish"/>
        <w:widowControl/>
        <w:spacing w:after="0"/>
        <w:jc w:val="right"/>
        <w:rPr>
          <w:rFonts w:ascii="Calibri" w:hAnsi="Calibri"/>
          <w:i w:val="0"/>
          <w:sz w:val="18"/>
          <w:szCs w:val="18"/>
          <w:lang w:val="pt-BR"/>
        </w:rPr>
      </w:pPr>
      <w:r w:rsidRPr="003063F7">
        <w:rPr>
          <w:rFonts w:ascii="Calibri" w:hAnsi="Calibri"/>
          <w:i w:val="0"/>
          <w:sz w:val="18"/>
          <w:szCs w:val="18"/>
          <w:lang w:val="pt-BR"/>
        </w:rPr>
        <w:t xml:space="preserve">Professor Doutor, </w:t>
      </w:r>
      <w:r w:rsidR="00CD3BA7" w:rsidRPr="003063F7">
        <w:rPr>
          <w:rFonts w:ascii="Calibri" w:hAnsi="Calibri"/>
          <w:i w:val="0"/>
          <w:sz w:val="18"/>
          <w:szCs w:val="18"/>
          <w:lang w:val="pt-BR"/>
        </w:rPr>
        <w:t>IFMT</w:t>
      </w:r>
      <w:r w:rsidRPr="003063F7">
        <w:rPr>
          <w:rFonts w:ascii="Calibri" w:hAnsi="Calibri"/>
          <w:i w:val="0"/>
          <w:sz w:val="18"/>
          <w:szCs w:val="18"/>
          <w:lang w:val="pt-BR"/>
        </w:rPr>
        <w:t>, Brasil.</w:t>
      </w:r>
    </w:p>
    <w:p w14:paraId="7514DB2A" w14:textId="7EEEE9A8" w:rsidR="00831914" w:rsidRPr="003063F7" w:rsidRDefault="00AF1BE5" w:rsidP="00831914">
      <w:pPr>
        <w:pStyle w:val="IDpaper-TitleEnglish"/>
        <w:widowControl/>
        <w:spacing w:after="0"/>
        <w:jc w:val="right"/>
        <w:rPr>
          <w:rFonts w:ascii="Calibri" w:hAnsi="Calibri"/>
          <w:i w:val="0"/>
          <w:sz w:val="18"/>
          <w:szCs w:val="18"/>
          <w:lang w:val="pt-BR"/>
        </w:rPr>
      </w:pPr>
      <w:bookmarkStart w:id="0" w:name="_Hlk130151787"/>
      <w:r w:rsidRPr="003063F7">
        <w:rPr>
          <w:rFonts w:ascii="Calibri" w:hAnsi="Calibri"/>
          <w:i w:val="0"/>
          <w:sz w:val="18"/>
          <w:szCs w:val="18"/>
          <w:lang w:val="pt-BR"/>
        </w:rPr>
        <w:t>m</w:t>
      </w:r>
      <w:r w:rsidR="00CD3BA7" w:rsidRPr="003063F7">
        <w:rPr>
          <w:rFonts w:ascii="Calibri" w:hAnsi="Calibri"/>
          <w:i w:val="0"/>
          <w:sz w:val="18"/>
          <w:szCs w:val="18"/>
          <w:lang w:val="pt-BR"/>
        </w:rPr>
        <w:t>arcelo.leao@ifmt.edu.br</w:t>
      </w:r>
    </w:p>
    <w:bookmarkEnd w:id="0"/>
    <w:p w14:paraId="3C28BE83" w14:textId="77777777" w:rsidR="00831914" w:rsidRPr="009A0CC3" w:rsidRDefault="00831914" w:rsidP="00831914">
      <w:pPr>
        <w:pStyle w:val="IDpaper-TitleEnglish"/>
        <w:widowControl/>
        <w:spacing w:after="0"/>
        <w:jc w:val="right"/>
        <w:rPr>
          <w:rFonts w:ascii="Calibri" w:hAnsi="Calibri"/>
          <w:b/>
          <w:i w:val="0"/>
          <w:lang w:val="pt-BR"/>
        </w:rPr>
      </w:pPr>
    </w:p>
    <w:p w14:paraId="017C38D4" w14:textId="78259DF7" w:rsidR="00831914" w:rsidRPr="009A0CC3" w:rsidRDefault="00831914" w:rsidP="00831914">
      <w:pPr>
        <w:pStyle w:val="IDpaper-TitleEnglish"/>
        <w:widowControl/>
        <w:spacing w:after="0"/>
        <w:jc w:val="right"/>
        <w:rPr>
          <w:rFonts w:ascii="Calibri" w:hAnsi="Calibri"/>
          <w:b/>
          <w:i w:val="0"/>
          <w:lang w:val="pt-BR"/>
        </w:rPr>
      </w:pPr>
    </w:p>
    <w:p w14:paraId="159CD6A3" w14:textId="77777777" w:rsidR="00831914" w:rsidRPr="001F3BC5" w:rsidRDefault="00831914" w:rsidP="00831914">
      <w:pPr>
        <w:widowControl w:val="0"/>
        <w:shd w:val="clear" w:color="auto" w:fill="FFFFFF"/>
        <w:tabs>
          <w:tab w:val="left" w:pos="709"/>
          <w:tab w:val="left" w:pos="3119"/>
          <w:tab w:val="left" w:pos="5812"/>
        </w:tabs>
        <w:spacing w:line="276" w:lineRule="auto"/>
        <w:jc w:val="center"/>
        <w:outlineLvl w:val="0"/>
        <w:rPr>
          <w:rFonts w:ascii="Calibri" w:hAnsi="Calibri" w:cs="Calibri"/>
          <w:color w:val="FF0000"/>
          <w:sz w:val="18"/>
          <w:szCs w:val="18"/>
        </w:rPr>
      </w:pPr>
      <w:r w:rsidRPr="00C26BD6">
        <w:rPr>
          <w:rFonts w:ascii="Calibri" w:hAnsi="Calibri"/>
          <w:sz w:val="16"/>
          <w:szCs w:val="16"/>
        </w:rPr>
        <w:br w:type="page"/>
      </w:r>
    </w:p>
    <w:p w14:paraId="48E0BCE3" w14:textId="10ECB015" w:rsidR="00506622" w:rsidRPr="006927FB" w:rsidRDefault="00506622" w:rsidP="0087036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6927FB">
        <w:rPr>
          <w:rFonts w:asciiTheme="minorHAnsi" w:hAnsiTheme="minorHAnsi" w:cstheme="minorHAnsi"/>
          <w:b/>
          <w:sz w:val="18"/>
          <w:szCs w:val="18"/>
        </w:rPr>
        <w:lastRenderedPageBreak/>
        <w:t>RESUMO</w:t>
      </w:r>
      <w:r w:rsidR="00622DC2" w:rsidRPr="006927FB">
        <w:rPr>
          <w:rFonts w:asciiTheme="minorHAnsi" w:hAnsiTheme="minorHAnsi" w:cstheme="minorHAnsi"/>
          <w:b/>
          <w:sz w:val="18"/>
          <w:szCs w:val="18"/>
        </w:rPr>
        <w:t xml:space="preserve"> </w:t>
      </w:r>
    </w:p>
    <w:p w14:paraId="104D5931" w14:textId="5E420C45" w:rsidR="00EE12A7" w:rsidRPr="006927FB" w:rsidRDefault="00EE12A7" w:rsidP="00870362">
      <w:pPr>
        <w:jc w:val="both"/>
        <w:rPr>
          <w:rFonts w:asciiTheme="minorHAnsi" w:eastAsia="Arial" w:hAnsiTheme="minorHAnsi" w:cstheme="minorHAnsi"/>
          <w:sz w:val="18"/>
          <w:szCs w:val="18"/>
          <w:highlight w:val="yellow"/>
        </w:rPr>
      </w:pPr>
      <w:r w:rsidRPr="006927FB">
        <w:rPr>
          <w:rFonts w:asciiTheme="minorHAnsi" w:eastAsia="Arial" w:hAnsiTheme="minorHAnsi" w:cstheme="minorHAnsi"/>
          <w:sz w:val="18"/>
          <w:szCs w:val="18"/>
        </w:rPr>
        <w:t xml:space="preserve">Este estudo objetiva analisar a produção científica nacional dos últimos cinco anos (2016 a 2020), que abordam ações de EA e envolvem a temática agrotóxicos no ensino de química. Foram consideradas como fontes de informações </w:t>
      </w:r>
      <w:r w:rsidR="006E6F1B" w:rsidRPr="006927FB">
        <w:rPr>
          <w:rFonts w:asciiTheme="minorHAnsi" w:eastAsia="Arial" w:hAnsiTheme="minorHAnsi" w:cstheme="minorHAnsi"/>
          <w:sz w:val="18"/>
          <w:szCs w:val="18"/>
        </w:rPr>
        <w:t>a</w:t>
      </w:r>
      <w:r w:rsidRPr="006927FB">
        <w:rPr>
          <w:rFonts w:asciiTheme="minorHAnsi" w:eastAsia="Arial" w:hAnsiTheme="minorHAnsi" w:cstheme="minorHAnsi"/>
          <w:sz w:val="18"/>
          <w:szCs w:val="18"/>
        </w:rPr>
        <w:t>s plataformas SciELO, Periódico Capes e BDTD, em que se analisou 30 produções com os critérios: autor e ano; público envolvido; abordagem da temática; ação desenvolvida; referências basilares e principais resultados. Em suma, a</w:t>
      </w:r>
      <w:r w:rsidRPr="006927FB">
        <w:rPr>
          <w:rFonts w:asciiTheme="minorHAnsi" w:eastAsia="Arial" w:hAnsiTheme="minorHAnsi" w:cstheme="minorHAnsi"/>
          <w:sz w:val="18"/>
          <w:szCs w:val="18"/>
          <w:highlight w:val="white"/>
        </w:rPr>
        <w:t xml:space="preserve">s análises </w:t>
      </w:r>
      <w:r w:rsidR="006E6F1B" w:rsidRPr="006927FB">
        <w:rPr>
          <w:rFonts w:asciiTheme="minorHAnsi" w:eastAsia="Arial" w:hAnsiTheme="minorHAnsi" w:cstheme="minorHAnsi"/>
          <w:sz w:val="18"/>
          <w:szCs w:val="18"/>
          <w:highlight w:val="white"/>
        </w:rPr>
        <w:t>possibilitaram observar</w:t>
      </w:r>
      <w:r w:rsidRPr="006927FB">
        <w:rPr>
          <w:rFonts w:asciiTheme="minorHAnsi" w:eastAsia="Arial" w:hAnsiTheme="minorHAnsi" w:cstheme="minorHAnsi"/>
          <w:sz w:val="18"/>
          <w:szCs w:val="18"/>
          <w:highlight w:val="white"/>
        </w:rPr>
        <w:t xml:space="preserve"> variadas </w:t>
      </w:r>
      <w:r w:rsidRPr="006927FB">
        <w:rPr>
          <w:rFonts w:asciiTheme="minorHAnsi" w:eastAsia="Arial" w:hAnsiTheme="minorHAnsi" w:cstheme="minorHAnsi"/>
          <w:sz w:val="18"/>
          <w:szCs w:val="18"/>
        </w:rPr>
        <w:t>atividades pedagógicas, textos de revisão e materiais para o setor agrícola</w:t>
      </w:r>
      <w:r w:rsidRPr="006927FB">
        <w:rPr>
          <w:rFonts w:asciiTheme="minorHAnsi" w:eastAsia="Arial" w:hAnsiTheme="minorHAnsi" w:cstheme="minorHAnsi"/>
          <w:sz w:val="18"/>
          <w:szCs w:val="18"/>
          <w:highlight w:val="white"/>
        </w:rPr>
        <w:t>. E</w:t>
      </w:r>
      <w:r w:rsidRPr="006927FB">
        <w:rPr>
          <w:rFonts w:asciiTheme="minorHAnsi" w:eastAsia="Arial" w:hAnsiTheme="minorHAnsi" w:cstheme="minorHAnsi"/>
          <w:sz w:val="18"/>
          <w:szCs w:val="18"/>
        </w:rPr>
        <w:t>videncia</w:t>
      </w:r>
      <w:r w:rsidR="006E6F1B" w:rsidRPr="006927FB">
        <w:rPr>
          <w:rFonts w:asciiTheme="minorHAnsi" w:eastAsia="Arial" w:hAnsiTheme="minorHAnsi" w:cstheme="minorHAnsi"/>
          <w:sz w:val="18"/>
          <w:szCs w:val="18"/>
        </w:rPr>
        <w:t>ram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-se, também, limitações de abordagens críticas nas práticas educativas. Logo, faz-se necessário ampliar os estudos, </w:t>
      </w:r>
      <w:r w:rsidR="006E6F1B" w:rsidRPr="006927FB">
        <w:rPr>
          <w:rFonts w:asciiTheme="minorHAnsi" w:eastAsia="Arial" w:hAnsiTheme="minorHAnsi" w:cstheme="minorHAnsi"/>
          <w:sz w:val="18"/>
          <w:szCs w:val="18"/>
        </w:rPr>
        <w:t xml:space="preserve">bem como </w:t>
      </w:r>
      <w:r w:rsidRPr="006927FB">
        <w:rPr>
          <w:rFonts w:asciiTheme="minorHAnsi" w:eastAsia="Arial" w:hAnsiTheme="minorHAnsi" w:cstheme="minorHAnsi"/>
          <w:sz w:val="18"/>
          <w:szCs w:val="18"/>
        </w:rPr>
        <w:t>desenvolver e divulgar ações que promovam a EA relacionada aos agrotóxicos.</w:t>
      </w:r>
    </w:p>
    <w:p w14:paraId="2689331A" w14:textId="77777777" w:rsidR="00EE12A7" w:rsidRPr="006927FB" w:rsidRDefault="00EE12A7" w:rsidP="00870362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sz w:val="18"/>
          <w:szCs w:val="18"/>
        </w:rPr>
      </w:pPr>
    </w:p>
    <w:p w14:paraId="7462E08C" w14:textId="35375373" w:rsidR="00EE12A7" w:rsidRPr="006927FB" w:rsidRDefault="00EE12A7" w:rsidP="0087036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18"/>
          <w:szCs w:val="18"/>
        </w:rPr>
      </w:pPr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Palavras-chave: </w:t>
      </w:r>
      <w:r w:rsidRPr="006927FB">
        <w:rPr>
          <w:rFonts w:asciiTheme="minorHAnsi" w:eastAsia="Arial" w:hAnsiTheme="minorHAnsi" w:cstheme="minorHAnsi"/>
          <w:sz w:val="18"/>
          <w:szCs w:val="18"/>
        </w:rPr>
        <w:t>Educação Ambiental. Estado do conhecimento. Pesticidas. Publicações.</w:t>
      </w:r>
    </w:p>
    <w:p w14:paraId="32CB1D7F" w14:textId="697B48F4" w:rsidR="00EE12A7" w:rsidRPr="006927FB" w:rsidRDefault="00EE12A7" w:rsidP="0087036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18"/>
          <w:szCs w:val="18"/>
        </w:rPr>
      </w:pPr>
    </w:p>
    <w:p w14:paraId="4FA04F74" w14:textId="77777777" w:rsidR="00EB1694" w:rsidRPr="006927FB" w:rsidRDefault="00EB1694" w:rsidP="00EB1694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387947CE" w14:textId="77777777" w:rsidR="008D5911" w:rsidRPr="006927FB" w:rsidRDefault="00DD5885" w:rsidP="009E2AAF">
      <w:pPr>
        <w:pStyle w:val="IDpaper-Title"/>
        <w:widowControl/>
        <w:spacing w:line="276" w:lineRule="auto"/>
        <w:ind w:left="0"/>
        <w:rPr>
          <w:rFonts w:asciiTheme="minorHAnsi" w:hAnsiTheme="minorHAnsi" w:cstheme="minorHAnsi"/>
          <w:bCs/>
          <w:sz w:val="22"/>
        </w:rPr>
      </w:pPr>
      <w:r w:rsidRPr="006927FB">
        <w:rPr>
          <w:rFonts w:asciiTheme="minorHAnsi" w:hAnsiTheme="minorHAnsi" w:cstheme="minorHAnsi"/>
          <w:bCs/>
          <w:sz w:val="22"/>
        </w:rPr>
        <w:t xml:space="preserve">1 </w:t>
      </w:r>
      <w:r w:rsidR="008D5911" w:rsidRPr="006927FB">
        <w:rPr>
          <w:rFonts w:asciiTheme="minorHAnsi" w:hAnsiTheme="minorHAnsi" w:cstheme="minorHAnsi"/>
          <w:bCs/>
          <w:sz w:val="22"/>
        </w:rPr>
        <w:t>INTRODUÇÃO</w:t>
      </w:r>
    </w:p>
    <w:p w14:paraId="50165FDD" w14:textId="05689175" w:rsidR="008D5911" w:rsidRPr="006927FB" w:rsidRDefault="008D5911" w:rsidP="008D5911">
      <w:pPr>
        <w:pStyle w:val="IDpaper-Title"/>
        <w:widowControl/>
        <w:spacing w:line="276" w:lineRule="auto"/>
        <w:ind w:left="0"/>
        <w:rPr>
          <w:rFonts w:asciiTheme="minorHAnsi" w:hAnsiTheme="minorHAnsi" w:cstheme="minorHAnsi"/>
          <w:b w:val="0"/>
          <w:bCs/>
          <w:sz w:val="22"/>
          <w:szCs w:val="22"/>
        </w:rPr>
      </w:pPr>
    </w:p>
    <w:p w14:paraId="129B1C6B" w14:textId="77777777" w:rsidR="008D5911" w:rsidRPr="006927FB" w:rsidRDefault="008D5911" w:rsidP="008D5911">
      <w:pPr>
        <w:spacing w:line="276" w:lineRule="auto"/>
        <w:ind w:firstLine="709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927FB">
        <w:rPr>
          <w:rFonts w:asciiTheme="minorHAnsi" w:eastAsia="Arial" w:hAnsiTheme="minorHAnsi" w:cstheme="minorHAnsi"/>
          <w:sz w:val="22"/>
          <w:szCs w:val="22"/>
        </w:rPr>
        <w:t xml:space="preserve">É notório que, ao longo dos séculos, a humanidade usufrui do meio ambiente como fonte de sobrevivência, além de matérias-primas para seu desenvolvimento. Entretanto, com o crescente processo de modernização da civilização, a natureza passou a ser vista equivocadamente como fonte inesgotável de recursos, o que provocou uma exploração descontrolada e diversos problemas decorrentes desse uso abusivo dos recursos naturais. </w:t>
      </w:r>
    </w:p>
    <w:p w14:paraId="3CFEDB4F" w14:textId="7C7B3815" w:rsidR="00A410D9" w:rsidRPr="006927FB" w:rsidRDefault="008D5911" w:rsidP="008D5911">
      <w:pPr>
        <w:spacing w:line="276" w:lineRule="auto"/>
        <w:ind w:firstLine="709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927FB">
        <w:rPr>
          <w:rFonts w:asciiTheme="minorHAnsi" w:eastAsia="Arial" w:hAnsiTheme="minorHAnsi" w:cstheme="minorHAnsi"/>
          <w:sz w:val="22"/>
          <w:szCs w:val="22"/>
        </w:rPr>
        <w:t xml:space="preserve">Ao considerar o contexto, observa-se que o setor agrícola brasileiro </w:t>
      </w:r>
      <w:r w:rsidR="003063F7" w:rsidRPr="006927FB">
        <w:rPr>
          <w:rFonts w:asciiTheme="minorHAnsi" w:eastAsia="Arial" w:hAnsiTheme="minorHAnsi" w:cstheme="minorHAnsi"/>
          <w:sz w:val="22"/>
          <w:szCs w:val="22"/>
        </w:rPr>
        <w:t>t</w:t>
      </w:r>
      <w:r w:rsidRPr="006927FB">
        <w:rPr>
          <w:rFonts w:asciiTheme="minorHAnsi" w:eastAsia="Arial" w:hAnsiTheme="minorHAnsi" w:cstheme="minorHAnsi"/>
          <w:sz w:val="22"/>
          <w:szCs w:val="22"/>
        </w:rPr>
        <w:t>em se expandido em um ritmo acelerado</w:t>
      </w:r>
      <w:r w:rsidR="004461A1" w:rsidRPr="006927FB">
        <w:rPr>
          <w:rFonts w:asciiTheme="minorHAnsi" w:eastAsia="Arial" w:hAnsiTheme="minorHAnsi" w:cstheme="minorHAnsi"/>
          <w:sz w:val="22"/>
          <w:szCs w:val="22"/>
        </w:rPr>
        <w:t xml:space="preserve"> e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contribuído significativamente para o crescimento da agricultura brasileira. Dentre </w:t>
      </w:r>
      <w:r w:rsidR="003063F7" w:rsidRPr="006927FB">
        <w:rPr>
          <w:rFonts w:asciiTheme="minorHAnsi" w:eastAsia="Arial" w:hAnsiTheme="minorHAnsi" w:cstheme="minorHAnsi"/>
          <w:sz w:val="22"/>
          <w:szCs w:val="22"/>
        </w:rPr>
        <w:t xml:space="preserve">os </w:t>
      </w:r>
      <w:r w:rsidRPr="006927FB">
        <w:rPr>
          <w:rFonts w:asciiTheme="minorHAnsi" w:eastAsia="Arial" w:hAnsiTheme="minorHAnsi" w:cstheme="minorHAnsi"/>
          <w:sz w:val="22"/>
          <w:szCs w:val="22"/>
        </w:rPr>
        <w:t>diversos aspectos deste setor, evidencia-se</w:t>
      </w:r>
      <w:r w:rsidR="003063F7" w:rsidRPr="006927FB">
        <w:rPr>
          <w:rFonts w:asciiTheme="minorHAnsi" w:eastAsia="Arial" w:hAnsiTheme="minorHAnsi" w:cstheme="minorHAnsi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de forma intensa e ascendente</w:t>
      </w:r>
      <w:r w:rsidR="003063F7" w:rsidRPr="006927FB">
        <w:rPr>
          <w:rFonts w:asciiTheme="minorHAnsi" w:eastAsia="Arial" w:hAnsiTheme="minorHAnsi" w:cstheme="minorHAnsi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o Agronegócio no Mato Grosso (MT), com o uso potencial de alta tecnologia e utilização de inúmeros insumos</w:t>
      </w:r>
      <w:r w:rsidR="003063F7" w:rsidRPr="006927FB">
        <w:rPr>
          <w:rFonts w:asciiTheme="minorHAnsi" w:eastAsia="Arial" w:hAnsiTheme="minorHAnsi" w:cstheme="minorHAnsi"/>
          <w:sz w:val="22"/>
          <w:szCs w:val="22"/>
        </w:rPr>
        <w:t xml:space="preserve"> e</w:t>
      </w:r>
      <w:r w:rsidRPr="006927FB">
        <w:rPr>
          <w:rFonts w:asciiTheme="minorHAnsi" w:eastAsia="Arial" w:hAnsiTheme="minorHAnsi" w:cstheme="minorHAnsi"/>
          <w:sz w:val="22"/>
          <w:szCs w:val="22"/>
        </w:rPr>
        <w:t>, junto a esse crescente desenvolvimento</w:t>
      </w:r>
      <w:r w:rsidR="003063F7" w:rsidRPr="006927FB">
        <w:rPr>
          <w:rFonts w:asciiTheme="minorHAnsi" w:eastAsia="Arial" w:hAnsiTheme="minorHAnsi" w:cstheme="minorHAnsi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a problemática dos agrotóxicos. </w:t>
      </w:r>
    </w:p>
    <w:p w14:paraId="7D19AD5D" w14:textId="3183B16E" w:rsidR="00DD5885" w:rsidRPr="006927FB" w:rsidRDefault="008D5911" w:rsidP="00A410D9">
      <w:pPr>
        <w:spacing w:line="276" w:lineRule="auto"/>
        <w:ind w:firstLine="709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927FB">
        <w:rPr>
          <w:rFonts w:asciiTheme="minorHAnsi" w:eastAsia="Arial" w:hAnsiTheme="minorHAnsi" w:cstheme="minorHAnsi"/>
          <w:sz w:val="22"/>
          <w:szCs w:val="22"/>
        </w:rPr>
        <w:t xml:space="preserve">Dessa forma, essa contextura ambiental poderá se agravar ainda mais </w:t>
      </w:r>
      <w:r w:rsidR="005227CE" w:rsidRPr="006927FB">
        <w:rPr>
          <w:rFonts w:asciiTheme="minorHAnsi" w:eastAsia="Arial" w:hAnsiTheme="minorHAnsi" w:cstheme="minorHAnsi"/>
          <w:sz w:val="22"/>
          <w:szCs w:val="22"/>
        </w:rPr>
        <w:t xml:space="preserve">ao </w:t>
      </w:r>
      <w:r w:rsidRPr="006927FB">
        <w:rPr>
          <w:rFonts w:asciiTheme="minorHAnsi" w:eastAsia="Arial" w:hAnsiTheme="minorHAnsi" w:cstheme="minorHAnsi"/>
          <w:sz w:val="22"/>
          <w:szCs w:val="22"/>
        </w:rPr>
        <w:t>se considerar os números alarmantes quanto à liberação</w:t>
      </w:r>
      <w:r w:rsidR="00066099" w:rsidRPr="006927FB">
        <w:rPr>
          <w:rFonts w:asciiTheme="minorHAnsi" w:eastAsia="Arial" w:hAnsiTheme="minorHAnsi" w:cstheme="minorHAnsi"/>
          <w:sz w:val="22"/>
          <w:szCs w:val="22"/>
        </w:rPr>
        <w:t xml:space="preserve"> e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066099" w:rsidRPr="006927FB">
        <w:rPr>
          <w:rFonts w:asciiTheme="minorHAnsi" w:eastAsia="Arial" w:hAnsiTheme="minorHAnsi" w:cstheme="minorHAnsi"/>
          <w:sz w:val="22"/>
          <w:szCs w:val="22"/>
        </w:rPr>
        <w:t>a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o uso desordenado e abusivo de agrotóxicos no Brasil nos últimos tempos (RIBEIRO, 2020; VIEIRA </w:t>
      </w:r>
      <w:r w:rsidR="003C4A03" w:rsidRPr="006927FB">
        <w:rPr>
          <w:rFonts w:asciiTheme="minorHAnsi" w:eastAsia="Arial" w:hAnsiTheme="minorHAnsi" w:cstheme="minorHAnsi"/>
          <w:i/>
          <w:sz w:val="22"/>
          <w:szCs w:val="22"/>
        </w:rPr>
        <w:t>et al.</w:t>
      </w:r>
      <w:r w:rsidRPr="006927FB">
        <w:rPr>
          <w:rFonts w:asciiTheme="minorHAnsi" w:eastAsia="Arial" w:hAnsiTheme="minorHAnsi" w:cstheme="minorHAnsi"/>
          <w:sz w:val="22"/>
          <w:szCs w:val="22"/>
        </w:rPr>
        <w:t>, 2020).</w:t>
      </w:r>
      <w:r w:rsidR="00A410D9" w:rsidRPr="006927FB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No intuito de dirimir tais problemas, na contemporaneidade se intensificam as ações de Educação Ambiental (EA), as quais seguem uma filosofia e cultura comportamental, que busca o compromisso do indivíduo com o presente e o futuro do meio ambiente, </w:t>
      </w:r>
      <w:r w:rsidR="00C17C30" w:rsidRPr="006927FB">
        <w:rPr>
          <w:rFonts w:asciiTheme="minorHAnsi" w:eastAsia="Arial" w:hAnsiTheme="minorHAnsi" w:cstheme="minorHAnsi"/>
          <w:sz w:val="22"/>
          <w:szCs w:val="22"/>
        </w:rPr>
        <w:t>e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orienta o processo educativo para a formação da cidadania. </w:t>
      </w:r>
    </w:p>
    <w:p w14:paraId="45F4E238" w14:textId="78066AF3" w:rsidR="00DC48AB" w:rsidRPr="006927FB" w:rsidRDefault="00DC48AB" w:rsidP="00DC48AB">
      <w:pPr>
        <w:spacing w:line="276" w:lineRule="auto"/>
        <w:ind w:firstLine="708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927FB">
        <w:rPr>
          <w:rFonts w:asciiTheme="minorHAnsi" w:eastAsia="Arial" w:hAnsiTheme="minorHAnsi" w:cstheme="minorHAnsi"/>
          <w:sz w:val="22"/>
          <w:szCs w:val="22"/>
        </w:rPr>
        <w:t xml:space="preserve">Assim sendo, buscou-se na literatura referências sobre aspectos históricos, contextuais, características e possibilidades a respeito da EA, bem como a utilização dos agrotóxicos. O presente artigo faz parte de uma investigação que compõe uma dissertação de Mestrado </w:t>
      </w:r>
      <w:r w:rsidR="006F4740" w:rsidRPr="006927FB">
        <w:rPr>
          <w:rFonts w:asciiTheme="minorHAnsi" w:eastAsia="Arial" w:hAnsiTheme="minorHAnsi" w:cstheme="minorHAnsi"/>
          <w:sz w:val="22"/>
          <w:szCs w:val="22"/>
        </w:rPr>
        <w:t>d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o Programa de </w:t>
      </w:r>
      <w:r w:rsidR="00C17C30" w:rsidRPr="006927FB">
        <w:rPr>
          <w:rFonts w:asciiTheme="minorHAnsi" w:eastAsia="Arial" w:hAnsiTheme="minorHAnsi" w:cstheme="minorHAnsi"/>
          <w:sz w:val="22"/>
          <w:szCs w:val="22"/>
        </w:rPr>
        <w:t>Pós-Graduação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em Ensino (</w:t>
      </w:r>
      <w:proofErr w:type="spellStart"/>
      <w:r w:rsidRPr="006927FB">
        <w:rPr>
          <w:rFonts w:asciiTheme="minorHAnsi" w:eastAsia="Arial" w:hAnsiTheme="minorHAnsi" w:cstheme="minorHAnsi"/>
          <w:sz w:val="22"/>
          <w:szCs w:val="22"/>
        </w:rPr>
        <w:t>PPGEn</w:t>
      </w:r>
      <w:proofErr w:type="spellEnd"/>
      <w:r w:rsidRPr="006927FB">
        <w:rPr>
          <w:rFonts w:asciiTheme="minorHAnsi" w:eastAsia="Arial" w:hAnsiTheme="minorHAnsi" w:cstheme="minorHAnsi"/>
          <w:sz w:val="22"/>
          <w:szCs w:val="22"/>
        </w:rPr>
        <w:t>)</w:t>
      </w:r>
      <w:r w:rsidR="0045556E" w:rsidRPr="006927FB">
        <w:rPr>
          <w:rFonts w:asciiTheme="minorHAnsi" w:eastAsia="Arial" w:hAnsiTheme="minorHAnsi" w:cstheme="minorHAnsi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do Instituto Federal do Mato Grosso (IFMT/2022), a partir de uma perspectiva problematizadora e contextualizada para o desenvolvimento de conceitos e </w:t>
      </w:r>
      <w:r w:rsidR="0045556E" w:rsidRPr="006927FB">
        <w:rPr>
          <w:rFonts w:asciiTheme="minorHAnsi" w:eastAsia="Arial" w:hAnsiTheme="minorHAnsi" w:cstheme="minorHAnsi"/>
          <w:sz w:val="22"/>
          <w:szCs w:val="22"/>
        </w:rPr>
        <w:t xml:space="preserve">de 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posicionamentos relacionados </w:t>
      </w:r>
      <w:r w:rsidR="00407BB7" w:rsidRPr="006927FB">
        <w:rPr>
          <w:rFonts w:asciiTheme="minorHAnsi" w:eastAsia="Arial" w:hAnsiTheme="minorHAnsi" w:cstheme="minorHAnsi"/>
          <w:sz w:val="22"/>
          <w:szCs w:val="22"/>
        </w:rPr>
        <w:t>à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EA</w:t>
      </w:r>
      <w:r w:rsidR="00C17C30" w:rsidRPr="006927FB">
        <w:rPr>
          <w:rFonts w:asciiTheme="minorHAnsi" w:eastAsia="Arial" w:hAnsiTheme="minorHAnsi" w:cstheme="minorHAnsi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com ênfase ao uso de agrotóxicos. </w:t>
      </w:r>
    </w:p>
    <w:p w14:paraId="658273B0" w14:textId="7CBD53B3" w:rsidR="00B45EA9" w:rsidRPr="006927FB" w:rsidRDefault="00B45EA9" w:rsidP="00B1338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Em meio uma emergência socioambiental do século XXI, ocasionada pelas relações que constituem a sociedade contemporânea, tem</w:t>
      </w:r>
      <w:r w:rsidR="00C17C30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-se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provocado </w:t>
      </w:r>
      <w:r w:rsidR="009A3B15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em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ambientalistas, educadores</w:t>
      </w:r>
      <w:r w:rsidR="00C17C30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e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</w:t>
      </w:r>
      <w:r w:rsidR="009A3B15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c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omunidade civil uma série de questionamentos sobre o modo de desenvolvimento científico-tecnológico de produção vigente, relatados na história e vinculados </w:t>
      </w:r>
      <w:r w:rsidR="00C17C30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à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problemática ambiental (PHILIPPI JR; PELICIONI, 2014).</w:t>
      </w:r>
    </w:p>
    <w:p w14:paraId="589D2125" w14:textId="33988807" w:rsidR="00B45EA9" w:rsidRPr="006927FB" w:rsidRDefault="00B45EA9" w:rsidP="00B1338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bookmarkStart w:id="1" w:name="_heading=h.30j0zll" w:colFirst="0" w:colLast="0"/>
      <w:bookmarkEnd w:id="1"/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Nesse sentido, faz-se necessário elucidar a reflexão fundadora da articulação e </w:t>
      </w:r>
      <w:r w:rsidR="005473E5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da 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apropriação de saberes pautada</w:t>
      </w:r>
      <w:r w:rsidR="004461A1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s n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a ideia de que EA e a sustentabilidade será viabilizada social e culturalmente apenas se houver sistemas eficazes para mudar os valores e os comportamentos</w:t>
      </w:r>
      <w:r w:rsidR="005473E5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diante </w:t>
      </w:r>
      <w:r w:rsidR="005473E5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de 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um cenário desafiador de conflitos e riscos ambientais (BARROS, 2018).</w:t>
      </w:r>
    </w:p>
    <w:p w14:paraId="1F0D6C19" w14:textId="1C44AE94" w:rsidR="00B45EA9" w:rsidRPr="006927FB" w:rsidRDefault="00B45EA9" w:rsidP="00B13383">
      <w:pPr>
        <w:spacing w:line="276" w:lineRule="auto"/>
        <w:ind w:firstLine="708"/>
        <w:jc w:val="both"/>
        <w:rPr>
          <w:rFonts w:asciiTheme="minorHAnsi" w:eastAsia="Arial" w:hAnsiTheme="minorHAnsi" w:cstheme="minorHAnsi"/>
          <w:sz w:val="22"/>
          <w:szCs w:val="22"/>
          <w:highlight w:val="white"/>
        </w:rPr>
      </w:pPr>
      <w:r w:rsidRPr="006927FB">
        <w:rPr>
          <w:rFonts w:asciiTheme="minorHAnsi" w:eastAsia="Arial" w:hAnsiTheme="minorHAnsi" w:cstheme="minorHAnsi"/>
          <w:sz w:val="22"/>
          <w:szCs w:val="22"/>
        </w:rPr>
        <w:t>Conforme consta nos Parâmetros Curriculares Nacionais do Ensino Médio (BRASIL, 2002), e</w:t>
      </w:r>
      <w:r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 xml:space="preserve">ntende-se por EA os procedimentos individuais ou coletivos que se constituem por valores sociais, conhecimentos, habilidades, atitudes e competências direcionados para a conservação do meio ambiente, de uso comum do povo, indispensável a qualidade de vida e sua sustentabilidade. </w:t>
      </w:r>
      <w:proofErr w:type="spellStart"/>
      <w:r w:rsidRPr="006927FB">
        <w:rPr>
          <w:rFonts w:asciiTheme="minorHAnsi" w:eastAsia="Arial" w:hAnsiTheme="minorHAnsi" w:cstheme="minorHAnsi"/>
          <w:sz w:val="22"/>
          <w:szCs w:val="22"/>
        </w:rPr>
        <w:t>Philippi</w:t>
      </w:r>
      <w:proofErr w:type="spellEnd"/>
      <w:r w:rsidRPr="006927FB">
        <w:rPr>
          <w:rFonts w:asciiTheme="minorHAnsi" w:eastAsia="Arial" w:hAnsiTheme="minorHAnsi" w:cstheme="minorHAnsi"/>
          <w:sz w:val="22"/>
          <w:szCs w:val="22"/>
        </w:rPr>
        <w:t xml:space="preserve"> Jr</w:t>
      </w:r>
      <w:r w:rsidR="002E5510" w:rsidRPr="006927FB">
        <w:rPr>
          <w:rFonts w:asciiTheme="minorHAnsi" w:eastAsia="Arial" w:hAnsiTheme="minorHAnsi" w:cstheme="minorHAnsi"/>
          <w:sz w:val="22"/>
          <w:szCs w:val="22"/>
        </w:rPr>
        <w:t>.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e </w:t>
      </w:r>
      <w:proofErr w:type="spellStart"/>
      <w:r w:rsidRPr="006927FB">
        <w:rPr>
          <w:rFonts w:asciiTheme="minorHAnsi" w:eastAsia="Arial" w:hAnsiTheme="minorHAnsi" w:cstheme="minorHAnsi"/>
          <w:sz w:val="22"/>
          <w:szCs w:val="22"/>
        </w:rPr>
        <w:t>Pelicioni</w:t>
      </w:r>
      <w:proofErr w:type="spellEnd"/>
      <w:r w:rsidRPr="006927FB">
        <w:rPr>
          <w:rFonts w:asciiTheme="minorHAnsi" w:eastAsia="Arial" w:hAnsiTheme="minorHAnsi" w:cstheme="minorHAnsi"/>
          <w:sz w:val="22"/>
          <w:szCs w:val="22"/>
        </w:rPr>
        <w:t xml:space="preserve"> (2014) escrevem que a EA refere a educação aplicada a questões de meio ambiente. </w:t>
      </w:r>
    </w:p>
    <w:p w14:paraId="60F8C4E2" w14:textId="35228386" w:rsidR="00B45EA9" w:rsidRPr="006927FB" w:rsidRDefault="00B45EA9" w:rsidP="00B13383">
      <w:pPr>
        <w:spacing w:line="276" w:lineRule="auto"/>
        <w:ind w:firstLine="708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927FB">
        <w:rPr>
          <w:rFonts w:asciiTheme="minorHAnsi" w:eastAsia="Arial" w:hAnsiTheme="minorHAnsi" w:cstheme="minorHAnsi"/>
          <w:sz w:val="22"/>
          <w:szCs w:val="22"/>
        </w:rPr>
        <w:t xml:space="preserve">Visto que a EA possibilita desenvolver uma perspectiva reflexiva crítica, no sentido de formar e preparar cidadãos diante </w:t>
      </w:r>
      <w:r w:rsidR="00F94FE1" w:rsidRPr="006927FB">
        <w:rPr>
          <w:rFonts w:asciiTheme="minorHAnsi" w:eastAsia="Arial" w:hAnsiTheme="minorHAnsi" w:cstheme="minorHAnsi"/>
          <w:sz w:val="22"/>
          <w:szCs w:val="22"/>
        </w:rPr>
        <w:t xml:space="preserve">de </w:t>
      </w:r>
      <w:r w:rsidRPr="006927FB">
        <w:rPr>
          <w:rFonts w:asciiTheme="minorHAnsi" w:eastAsia="Arial" w:hAnsiTheme="minorHAnsi" w:cstheme="minorHAnsi"/>
          <w:sz w:val="22"/>
          <w:szCs w:val="22"/>
        </w:rPr>
        <w:t>uma ação social transformadora do sistema, de forma a tornar viável o desenvolvimento integral dos seres humanos. Cabe enfatizar que esse processo de educação socioambiental,</w:t>
      </w:r>
      <w:r w:rsidR="003A740A" w:rsidRPr="006927FB">
        <w:rPr>
          <w:rFonts w:asciiTheme="minorHAnsi" w:eastAsia="Arial" w:hAnsiTheme="minorHAnsi" w:cstheme="minorHAnsi"/>
          <w:sz w:val="22"/>
          <w:szCs w:val="22"/>
        </w:rPr>
        <w:t xml:space="preserve"> e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tecnológico implica conhecer a realidade situacional, a partir d</w:t>
      </w:r>
      <w:r w:rsidR="003A740A" w:rsidRPr="006927FB">
        <w:rPr>
          <w:rFonts w:asciiTheme="minorHAnsi" w:eastAsia="Arial" w:hAnsiTheme="minorHAnsi" w:cstheme="minorHAnsi"/>
          <w:sz w:val="22"/>
          <w:szCs w:val="22"/>
        </w:rPr>
        <w:t>a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qual deverão ser estabelecidos os objetivos educativos a serem alcançados (RIBEIRO; PASSOS; SALGADO, 2018).</w:t>
      </w:r>
    </w:p>
    <w:p w14:paraId="6E1AB8D1" w14:textId="74A4B0C2" w:rsidR="00B45EA9" w:rsidRPr="006927FB" w:rsidRDefault="00B45EA9" w:rsidP="008C4AA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Diante disso, por meio da EA desenvolvida e consolidada em bases políticas, educacional e conceituais científicas é que se poderão agregar novas e positivas formas de abordagem e planejamento para o processo de desenvolvimento local, regional e nacional com sustentabilidade (POZZEBON, </w:t>
      </w:r>
      <w:r w:rsidR="003C4A03" w:rsidRPr="006927FB">
        <w:rPr>
          <w:rFonts w:asciiTheme="minorHAnsi" w:eastAsia="Arial" w:hAnsiTheme="minorHAnsi" w:cstheme="minorHAnsi"/>
          <w:i/>
          <w:color w:val="000000"/>
          <w:sz w:val="22"/>
          <w:szCs w:val="22"/>
        </w:rPr>
        <w:t>et al.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2018).</w:t>
      </w:r>
      <w:r w:rsidR="008C4AAD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</w:t>
      </w:r>
      <w:r w:rsidRPr="006927FB">
        <w:rPr>
          <w:rFonts w:asciiTheme="minorHAnsi" w:eastAsia="Arial" w:hAnsiTheme="minorHAnsi" w:cstheme="minorHAnsi"/>
          <w:sz w:val="22"/>
          <w:szCs w:val="22"/>
        </w:rPr>
        <w:t>Para tanto, ao considerar a necessidade e as possibilidades da produção de conhecimentos e da definição de políticas para a EA, direciona-se a construção de propostas metodológicas como uma forma de aproximar o conhecimento produzido das realidades historicamente negligenciadas na análise da relação humanidade-natureza (BARROS, 2018).</w:t>
      </w:r>
    </w:p>
    <w:p w14:paraId="5BEDCFAE" w14:textId="46B8F12D" w:rsidR="00B45EA9" w:rsidRPr="006927FB" w:rsidRDefault="006B1CD6" w:rsidP="00B13383">
      <w:pPr>
        <w:spacing w:line="276" w:lineRule="auto"/>
        <w:ind w:firstLine="708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>A</w:t>
      </w:r>
      <w:r w:rsidR="00B45EA9"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 xml:space="preserve"> primeira </w:t>
      </w:r>
      <w:r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>lei</w:t>
      </w:r>
      <w:r w:rsidR="00B45EA9"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 xml:space="preserve"> que estabelece</w:t>
      </w:r>
      <w:r w:rsidR="00CF551C"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>u</w:t>
      </w:r>
      <w:r w:rsidR="00B45EA9"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 xml:space="preserve"> a Política Nacional de Meio Ambiente (PNMA) foi a Lei Federal n</w:t>
      </w:r>
      <w:r w:rsidR="00265BBD"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>º</w:t>
      </w:r>
      <w:r w:rsidR="00B45EA9"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 xml:space="preserve"> 6.938/81</w:t>
      </w:r>
      <w:r w:rsidR="00B45EA9" w:rsidRPr="006927FB">
        <w:rPr>
          <w:rFonts w:asciiTheme="minorHAnsi" w:eastAsia="Arial" w:hAnsiTheme="minorHAnsi" w:cstheme="minorHAnsi"/>
          <w:b/>
          <w:sz w:val="22"/>
          <w:szCs w:val="22"/>
          <w:highlight w:val="white"/>
        </w:rPr>
        <w:t>,</w:t>
      </w:r>
      <w:r w:rsidR="00B45EA9"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 xml:space="preserve"> </w:t>
      </w:r>
      <w:r w:rsidR="00CC3D22"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>a qual</w:t>
      </w:r>
      <w:r w:rsidR="00C86C2F"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 xml:space="preserve">, </w:t>
      </w:r>
      <w:r w:rsidR="00B45EA9"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>como um de seus princípios</w:t>
      </w:r>
      <w:r w:rsidR="00C86C2F"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>,</w:t>
      </w:r>
      <w:r w:rsidR="00B45EA9"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 xml:space="preserve"> prevê a EA em todos os níveis de ensino, incluindo a educação da comunidade (BRASIL, 1981; </w:t>
      </w:r>
      <w:r w:rsidR="00B45EA9" w:rsidRPr="006927FB">
        <w:rPr>
          <w:rFonts w:asciiTheme="minorHAnsi" w:eastAsia="Arial" w:hAnsiTheme="minorHAnsi" w:cstheme="minorHAnsi"/>
          <w:sz w:val="22"/>
          <w:szCs w:val="22"/>
        </w:rPr>
        <w:t>PHILIPPI JR; PELICIONE, 2014)</w:t>
      </w:r>
      <w:r w:rsidR="00B45EA9"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>. Previsto pela Constituição Federal de 1988, o Art. 225</w:t>
      </w:r>
      <w:r w:rsidR="00B45EA9" w:rsidRPr="006927FB">
        <w:rPr>
          <w:rFonts w:asciiTheme="minorHAnsi" w:eastAsia="Arial" w:hAnsiTheme="minorHAnsi" w:cstheme="minorHAnsi"/>
          <w:b/>
          <w:sz w:val="22"/>
          <w:szCs w:val="22"/>
          <w:highlight w:val="white"/>
        </w:rPr>
        <w:t xml:space="preserve"> </w:t>
      </w:r>
      <w:r w:rsidR="00B45EA9"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 xml:space="preserve">deixa claro que todos têm direito ao meio ambiente ecologicamente equilibrado, de uso de bem comum a população, e essencial à vida, sendo dever </w:t>
      </w:r>
      <w:r w:rsidR="00265BBD"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>d</w:t>
      </w:r>
      <w:r w:rsidR="00B45EA9"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 xml:space="preserve">o poder público defender e preservar para o agora, assim como para futuramente, </w:t>
      </w:r>
      <w:r w:rsidR="00B45EA9" w:rsidRPr="006927FB">
        <w:rPr>
          <w:rFonts w:asciiTheme="minorHAnsi" w:eastAsia="Arial" w:hAnsiTheme="minorHAnsi" w:cstheme="minorHAnsi"/>
          <w:sz w:val="22"/>
          <w:szCs w:val="22"/>
        </w:rPr>
        <w:t xml:space="preserve">dividindo entre o governo e a sociedade a responsabilidade pela sua preservação e conservação (BRASIL, 2016). </w:t>
      </w:r>
    </w:p>
    <w:p w14:paraId="4D4538DA" w14:textId="64B2E633" w:rsidR="00B45EA9" w:rsidRPr="006927FB" w:rsidRDefault="00B45EA9" w:rsidP="00B13383">
      <w:pPr>
        <w:spacing w:line="276" w:lineRule="auto"/>
        <w:ind w:firstLine="709"/>
        <w:jc w:val="both"/>
        <w:rPr>
          <w:rFonts w:asciiTheme="minorHAnsi" w:eastAsia="Arial" w:hAnsiTheme="minorHAnsi" w:cstheme="minorHAnsi"/>
          <w:sz w:val="22"/>
          <w:szCs w:val="22"/>
          <w:highlight w:val="white"/>
        </w:rPr>
      </w:pPr>
      <w:r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>De acordo com, a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Lei n</w:t>
      </w:r>
      <w:r w:rsidR="00265BBD" w:rsidRPr="006927FB">
        <w:rPr>
          <w:rFonts w:asciiTheme="minorHAnsi" w:eastAsia="Arial" w:hAnsiTheme="minorHAnsi" w:cstheme="minorHAnsi"/>
          <w:sz w:val="22"/>
          <w:szCs w:val="22"/>
        </w:rPr>
        <w:t>º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9.394/96</w:t>
      </w:r>
      <w:r w:rsidR="00265BBD" w:rsidRPr="006927FB">
        <w:rPr>
          <w:rFonts w:asciiTheme="minorHAnsi" w:eastAsia="Arial" w:hAnsiTheme="minorHAnsi" w:cstheme="minorHAnsi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de Diretrizes e Bases da Educação Nacional (LDB), fica previsto que na Educação Básica e no Ensino Superior se assegure</w:t>
      </w:r>
      <w:r w:rsidR="00265BBD" w:rsidRPr="006927FB">
        <w:rPr>
          <w:rFonts w:asciiTheme="minorHAnsi" w:eastAsia="Arial" w:hAnsiTheme="minorHAnsi" w:cstheme="minorHAnsi"/>
          <w:sz w:val="22"/>
          <w:szCs w:val="22"/>
        </w:rPr>
        <w:t>m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o conhecimento quanto ao ambiente natural e social em que</w:t>
      </w:r>
      <w:r w:rsidR="00265BBD" w:rsidRPr="006927FB">
        <w:rPr>
          <w:rFonts w:asciiTheme="minorHAnsi" w:eastAsia="Arial" w:hAnsiTheme="minorHAnsi" w:cstheme="minorHAnsi"/>
          <w:sz w:val="22"/>
          <w:szCs w:val="22"/>
        </w:rPr>
        <w:t xml:space="preserve"> se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vive, tendo em vista a educação para exercer a cidadania (BRASIL, 1996).</w:t>
      </w:r>
      <w:r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 xml:space="preserve"> </w:t>
      </w:r>
    </w:p>
    <w:p w14:paraId="73A2F096" w14:textId="173EA601" w:rsidR="00B45EA9" w:rsidRPr="006927FB" w:rsidRDefault="00B45EA9" w:rsidP="00211FCE">
      <w:pPr>
        <w:spacing w:line="276" w:lineRule="auto"/>
        <w:ind w:firstLine="708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>Outro importante aparato legal é a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>Lei Federal n</w:t>
      </w:r>
      <w:r w:rsidR="00265BBD"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>º</w:t>
      </w:r>
      <w:r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 xml:space="preserve"> 9.795/99, que institui a Política Nacional de Educação Ambiental </w:t>
      </w:r>
      <w:r w:rsidRPr="006927FB">
        <w:rPr>
          <w:rFonts w:asciiTheme="minorHAnsi" w:eastAsia="Arial" w:hAnsiTheme="minorHAnsi" w:cstheme="minorHAnsi"/>
          <w:bCs/>
          <w:sz w:val="22"/>
          <w:szCs w:val="22"/>
          <w:highlight w:val="white"/>
        </w:rPr>
        <w:t>(</w:t>
      </w:r>
      <w:r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>PNEA</w:t>
      </w:r>
      <w:r w:rsidRPr="006927FB">
        <w:rPr>
          <w:rFonts w:asciiTheme="minorHAnsi" w:eastAsia="Arial" w:hAnsiTheme="minorHAnsi" w:cstheme="minorHAnsi"/>
          <w:bCs/>
          <w:sz w:val="22"/>
          <w:szCs w:val="22"/>
          <w:highlight w:val="white"/>
        </w:rPr>
        <w:t>)</w:t>
      </w:r>
      <w:r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 xml:space="preserve">, </w:t>
      </w:r>
      <w:r w:rsidR="00265BBD"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 xml:space="preserve">que </w:t>
      </w:r>
      <w:r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 xml:space="preserve">compreende de forma geral a 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EA como um componente essencial e permanente e de direito de todos, de forma presente e articulada nas diferentes modalidades educativas. A PNEA apresenta orientações para inserir a EA em vários contextos, seja no ensino formal </w:t>
      </w:r>
      <w:r w:rsidR="00211FCE" w:rsidRPr="006927FB">
        <w:rPr>
          <w:rFonts w:asciiTheme="minorHAnsi" w:eastAsia="Arial" w:hAnsiTheme="minorHAnsi" w:cstheme="minorHAnsi"/>
          <w:sz w:val="22"/>
          <w:szCs w:val="22"/>
        </w:rPr>
        <w:t>ou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não-formal (BRASIL, 2002; FILHO; FARIAS, 2020). Nesse contexto, a Base Nacional Comum Curricular (BNCC) prediz que aos sistemas educativos de ensino cabe a abordagem de temas contemporâneos transversais e integradores que atingem a vida humana em diferentes instâncias (BRASIL, 2018).</w:t>
      </w:r>
    </w:p>
    <w:p w14:paraId="4CF4B230" w14:textId="4C16372E" w:rsidR="00B45EA9" w:rsidRPr="006927FB" w:rsidRDefault="00B45EA9" w:rsidP="00211FCE">
      <w:pPr>
        <w:spacing w:line="276" w:lineRule="auto"/>
        <w:ind w:firstLine="708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927FB">
        <w:rPr>
          <w:rFonts w:asciiTheme="minorHAnsi" w:eastAsia="Arial" w:hAnsiTheme="minorHAnsi" w:cstheme="minorHAnsi"/>
          <w:sz w:val="22"/>
          <w:szCs w:val="22"/>
        </w:rPr>
        <w:t>Conforme Art. 26</w:t>
      </w:r>
      <w:r w:rsidR="00992EED" w:rsidRPr="006927FB">
        <w:rPr>
          <w:rFonts w:asciiTheme="minorHAnsi" w:eastAsia="Arial" w:hAnsiTheme="minorHAnsi" w:cstheme="minorHAnsi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parágrafo </w:t>
      </w:r>
      <w:r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>7°</w:t>
      </w:r>
      <w:r w:rsidR="00992EED"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>,</w:t>
      </w:r>
      <w:r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 xml:space="preserve"> da Lei de Diretrizes e Bases da Educação Nacional, incluído pela </w:t>
      </w:r>
      <w:r w:rsidR="00992EED"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>L</w:t>
      </w:r>
      <w:r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 xml:space="preserve">ei </w:t>
      </w:r>
      <w:r w:rsidR="00992EED"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 xml:space="preserve">nº </w:t>
      </w:r>
      <w:r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>12.608/2012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, concede a criação de sistema de informações e </w:t>
      </w:r>
      <w:r w:rsidR="008121EE" w:rsidRPr="006927FB">
        <w:rPr>
          <w:rFonts w:asciiTheme="minorHAnsi" w:eastAsia="Arial" w:hAnsiTheme="minorHAnsi" w:cstheme="minorHAnsi"/>
          <w:sz w:val="22"/>
          <w:szCs w:val="22"/>
        </w:rPr>
        <w:t xml:space="preserve">de 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monitoramento de desastres, é dever da União, dos Estados, do Distrito Federal e dos Municípios adotar as medidas necessárias à redução dos riscos de desastres com ações preventivas e de recuperação relacionadas à proteção e </w:t>
      </w:r>
      <w:r w:rsidR="008121EE" w:rsidRPr="006927FB">
        <w:rPr>
          <w:rFonts w:asciiTheme="minorHAnsi" w:eastAsia="Arial" w:hAnsiTheme="minorHAnsi" w:cstheme="minorHAnsi"/>
          <w:sz w:val="22"/>
          <w:szCs w:val="22"/>
        </w:rPr>
        <w:t xml:space="preserve">à 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defesa civil (BRASIL, 2012). </w:t>
      </w:r>
    </w:p>
    <w:p w14:paraId="6264B37A" w14:textId="476323E2" w:rsidR="00B45EA9" w:rsidRPr="006927FB" w:rsidRDefault="00B45EA9" w:rsidP="00B13383">
      <w:pPr>
        <w:spacing w:line="276" w:lineRule="auto"/>
        <w:ind w:firstLine="708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>Recentemente</w:t>
      </w:r>
      <w:r w:rsidR="00B22B3E"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>,</w:t>
      </w:r>
      <w:r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 xml:space="preserve"> a Política Estadual de Educação Ambiental (PEEA) de MT,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Lei n</w:t>
      </w:r>
      <w:r w:rsidR="00B22B3E" w:rsidRPr="006927FB">
        <w:rPr>
          <w:rFonts w:asciiTheme="minorHAnsi" w:eastAsia="Arial" w:hAnsiTheme="minorHAnsi" w:cstheme="minorHAnsi"/>
          <w:sz w:val="22"/>
          <w:szCs w:val="22"/>
        </w:rPr>
        <w:t>º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10.903, de 7 de junho de 2019</w:t>
      </w:r>
      <w:r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>, prevê a EA escolarizada e fora dela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; </w:t>
      </w:r>
      <w:r w:rsidR="00B22B3E" w:rsidRPr="006927FB">
        <w:rPr>
          <w:rFonts w:asciiTheme="minorHAnsi" w:eastAsia="Arial" w:hAnsiTheme="minorHAnsi" w:cstheme="minorHAnsi"/>
          <w:sz w:val="22"/>
          <w:szCs w:val="22"/>
        </w:rPr>
        <w:t xml:space="preserve">bem como 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que sejam estabelecidos processos de aprendizagem, com vistas </w:t>
      </w:r>
      <w:r w:rsidR="00EC311E" w:rsidRPr="006927FB">
        <w:rPr>
          <w:rFonts w:asciiTheme="minorHAnsi" w:eastAsia="Arial" w:hAnsiTheme="minorHAnsi" w:cstheme="minorHAnsi"/>
          <w:sz w:val="22"/>
          <w:szCs w:val="22"/>
        </w:rPr>
        <w:t>à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conservação e </w:t>
      </w:r>
      <w:r w:rsidR="00EC311E" w:rsidRPr="006927FB">
        <w:rPr>
          <w:rFonts w:asciiTheme="minorHAnsi" w:eastAsia="Arial" w:hAnsiTheme="minorHAnsi" w:cstheme="minorHAnsi"/>
          <w:sz w:val="22"/>
          <w:szCs w:val="22"/>
        </w:rPr>
        <w:t xml:space="preserve">à </w:t>
      </w:r>
      <w:r w:rsidRPr="006927FB">
        <w:rPr>
          <w:rFonts w:asciiTheme="minorHAnsi" w:eastAsia="Arial" w:hAnsiTheme="minorHAnsi" w:cstheme="minorHAnsi"/>
          <w:sz w:val="22"/>
          <w:szCs w:val="22"/>
        </w:rPr>
        <w:t>melhoria do meio ambiente e da qualidade de vida, que tem como foco a sociedade em geral (MATO GROSSO, 2019).</w:t>
      </w:r>
    </w:p>
    <w:p w14:paraId="4C463991" w14:textId="79DF6DE1" w:rsidR="00B45EA9" w:rsidRPr="006927FB" w:rsidRDefault="00B45EA9" w:rsidP="00B13383">
      <w:pPr>
        <w:spacing w:line="276" w:lineRule="auto"/>
        <w:ind w:firstLine="708"/>
        <w:jc w:val="both"/>
        <w:rPr>
          <w:rFonts w:asciiTheme="minorHAnsi" w:eastAsia="Arial" w:hAnsiTheme="minorHAnsi" w:cstheme="minorHAnsi"/>
          <w:sz w:val="22"/>
          <w:szCs w:val="22"/>
          <w:highlight w:val="white"/>
        </w:rPr>
      </w:pPr>
      <w:r w:rsidRPr="006927FB">
        <w:rPr>
          <w:rFonts w:asciiTheme="minorHAnsi" w:eastAsia="Arial" w:hAnsiTheme="minorHAnsi" w:cstheme="minorHAnsi"/>
          <w:sz w:val="22"/>
          <w:szCs w:val="22"/>
        </w:rPr>
        <w:t xml:space="preserve">De acordo com a </w:t>
      </w:r>
      <w:r w:rsidR="00A31A99" w:rsidRPr="006927FB">
        <w:rPr>
          <w:rFonts w:asciiTheme="minorHAnsi" w:eastAsia="Arial" w:hAnsiTheme="minorHAnsi" w:cstheme="minorHAnsi"/>
          <w:sz w:val="22"/>
          <w:szCs w:val="22"/>
        </w:rPr>
        <w:t>l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ei supracitada, </w:t>
      </w:r>
      <w:r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>a inclusão social e a responsabilidade socioambiental são direitos e deveres de todos. De forma que estabelece implementar e fortalecer as ações de preservação e, acima de tudo, a defesa do meio ambiente, promove</w:t>
      </w:r>
      <w:r w:rsidR="00023191"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>r</w:t>
      </w:r>
      <w:r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 xml:space="preserve"> a disseminação de práticas sustentáveis e consumo consciente e</w:t>
      </w:r>
      <w:r w:rsidR="00023191"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>,</w:t>
      </w:r>
      <w:r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 xml:space="preserve"> assim, possa contribuir com uma nova ideologia para a atual e novas gerações.</w:t>
      </w:r>
    </w:p>
    <w:p w14:paraId="3D1B5F3F" w14:textId="251FF107" w:rsidR="00B45EA9" w:rsidRPr="006927FB" w:rsidRDefault="00B45EA9" w:rsidP="00B13383">
      <w:pPr>
        <w:spacing w:line="276" w:lineRule="auto"/>
        <w:ind w:firstLine="708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 xml:space="preserve">Essa </w:t>
      </w:r>
      <w:r w:rsidR="00A63C99"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>l</w:t>
      </w:r>
      <w:r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>ei estadual atribui responsabilidade à Secretaria de Estado de Educação (SEDUC-MT) pelas ações escolares a serem desenvolvidas, e</w:t>
      </w:r>
      <w:r w:rsidR="00A63C99"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 xml:space="preserve"> </w:t>
      </w:r>
      <w:r w:rsidR="00F60D9E"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>a</w:t>
      </w:r>
      <w:r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 xml:space="preserve"> Secretaria de Estado de Meio Ambiente (SEMA-MT) responde pela EA não escolarizada. Salienta</w:t>
      </w:r>
      <w:r w:rsidR="00E705D4"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>, ainda,</w:t>
      </w:r>
      <w:r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 xml:space="preserve"> que políticas públicas não se fazem só com a responsabilidade dos órgãos federativos, mas também com a participação dos órgãos de comunicação, empreendimentos e sociedade como um todo.</w:t>
      </w:r>
    </w:p>
    <w:p w14:paraId="5E21B91E" w14:textId="6E5368CA" w:rsidR="00B45EA9" w:rsidRPr="006927FB" w:rsidRDefault="00B45EA9" w:rsidP="00B13383">
      <w:pPr>
        <w:spacing w:line="276" w:lineRule="auto"/>
        <w:ind w:firstLine="708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927FB">
        <w:rPr>
          <w:rFonts w:asciiTheme="minorHAnsi" w:eastAsia="Arial" w:hAnsiTheme="minorHAnsi" w:cstheme="minorHAnsi"/>
          <w:sz w:val="22"/>
          <w:szCs w:val="22"/>
        </w:rPr>
        <w:t xml:space="preserve">Certamente normativas, convenções, protocolos e programas se aplicam no quesito Meio Ambiente ao longo dos tempos. </w:t>
      </w:r>
      <w:r w:rsidR="00D8154A" w:rsidRPr="006927FB">
        <w:rPr>
          <w:rFonts w:asciiTheme="minorHAnsi" w:eastAsia="Arial" w:hAnsiTheme="minorHAnsi" w:cstheme="minorHAnsi"/>
          <w:sz w:val="22"/>
          <w:szCs w:val="22"/>
        </w:rPr>
        <w:t>D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entre </w:t>
      </w:r>
      <w:r w:rsidR="00D8154A" w:rsidRPr="006927FB">
        <w:rPr>
          <w:rFonts w:asciiTheme="minorHAnsi" w:eastAsia="Arial" w:hAnsiTheme="minorHAnsi" w:cstheme="minorHAnsi"/>
          <w:sz w:val="22"/>
          <w:szCs w:val="22"/>
        </w:rPr>
        <w:t>as existentes</w:t>
      </w:r>
      <w:r w:rsidRPr="006927FB">
        <w:rPr>
          <w:rFonts w:asciiTheme="minorHAnsi" w:eastAsia="Arial" w:hAnsiTheme="minorHAnsi" w:cstheme="minorHAnsi"/>
          <w:sz w:val="22"/>
          <w:szCs w:val="22"/>
        </w:rPr>
        <w:t>, enaltece-se aqui um recorte das bases principais que se vinculam à perspectiva des</w:t>
      </w:r>
      <w:r w:rsidR="00D8154A" w:rsidRPr="006927FB">
        <w:rPr>
          <w:rFonts w:asciiTheme="minorHAnsi" w:eastAsia="Arial" w:hAnsiTheme="minorHAnsi" w:cstheme="minorHAnsi"/>
          <w:sz w:val="22"/>
          <w:szCs w:val="22"/>
        </w:rPr>
        <w:t>t</w:t>
      </w:r>
      <w:r w:rsidRPr="006927FB">
        <w:rPr>
          <w:rFonts w:asciiTheme="minorHAnsi" w:eastAsia="Arial" w:hAnsiTheme="minorHAnsi" w:cstheme="minorHAnsi"/>
          <w:sz w:val="22"/>
          <w:szCs w:val="22"/>
        </w:rPr>
        <w:t>a pesquisa com vista</w:t>
      </w:r>
      <w:r w:rsidR="00D8154A" w:rsidRPr="006927FB">
        <w:rPr>
          <w:rFonts w:asciiTheme="minorHAnsi" w:eastAsia="Arial" w:hAnsiTheme="minorHAnsi" w:cstheme="minorHAnsi"/>
          <w:sz w:val="22"/>
          <w:szCs w:val="22"/>
        </w:rPr>
        <w:t>s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à EA. Nesse pensar, embora seja notável a evolução dos diferentes documentos que regulamentam a EA no Brasil, há muito a ser sistematizado e efetivado para seu aperfeiçoamento no que diz respeito às preocupações ambientais (SÁNCHEZ, 2013).</w:t>
      </w:r>
    </w:p>
    <w:p w14:paraId="4EC7ADCE" w14:textId="6DCE8A2C" w:rsidR="00B45EA9" w:rsidRPr="006927FB" w:rsidRDefault="00B45EA9" w:rsidP="00B1338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Nessa perspectiva, enfatiza-se a produção agrícola mundial no século XX, caracterizada por um período de divisão social do trabalho, marcado pela mecanização e </w:t>
      </w:r>
      <w:r w:rsidR="000F10E3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pel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o uso intenso de agroquímicos</w:t>
      </w:r>
      <w:r w:rsidR="00D8154A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, que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visa</w:t>
      </w:r>
      <w:r w:rsidR="00D8154A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m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a produção em larga escala. </w:t>
      </w:r>
      <w:r w:rsidR="000F10E3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Junto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a intensificação do uso de agrotóxicos posto por essa forma de se ‘fazer’ agricultura, alia</w:t>
      </w:r>
      <w:r w:rsidR="008E0460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m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-se danos sociais e ambientais (BRASIL, 2012).</w:t>
      </w:r>
    </w:p>
    <w:p w14:paraId="5D63A5FB" w14:textId="3EF94E1D" w:rsidR="00B45EA9" w:rsidRPr="006927FB" w:rsidRDefault="00B45EA9" w:rsidP="00B13383">
      <w:pPr>
        <w:spacing w:line="276" w:lineRule="auto"/>
        <w:ind w:firstLine="708"/>
        <w:jc w:val="both"/>
        <w:rPr>
          <w:rFonts w:asciiTheme="minorHAnsi" w:eastAsia="Arial" w:hAnsiTheme="minorHAnsi" w:cstheme="minorHAnsi"/>
          <w:sz w:val="22"/>
          <w:szCs w:val="22"/>
        </w:rPr>
      </w:pPr>
      <w:bookmarkStart w:id="2" w:name="_heading=h.3znysh7" w:colFirst="0" w:colLast="0"/>
      <w:bookmarkEnd w:id="2"/>
      <w:r w:rsidRPr="006927FB">
        <w:rPr>
          <w:rFonts w:asciiTheme="minorHAnsi" w:eastAsia="Arial" w:hAnsiTheme="minorHAnsi" w:cstheme="minorHAnsi"/>
          <w:sz w:val="22"/>
          <w:szCs w:val="22"/>
        </w:rPr>
        <w:t>Diante destas ponderações, com foco no estudo apresentado até aqui sobre EA e que, nesse aspecto, há um leque de possibilidades para direcionar a continuidade d</w:t>
      </w:r>
      <w:r w:rsidR="008E0460" w:rsidRPr="006927FB">
        <w:rPr>
          <w:rFonts w:asciiTheme="minorHAnsi" w:eastAsia="Arial" w:hAnsiTheme="minorHAnsi" w:cstheme="minorHAnsi"/>
          <w:sz w:val="22"/>
          <w:szCs w:val="22"/>
        </w:rPr>
        <w:t>a pesquisa</w:t>
      </w:r>
      <w:r w:rsidRPr="006927FB">
        <w:rPr>
          <w:rFonts w:asciiTheme="minorHAnsi" w:eastAsia="Arial" w:hAnsiTheme="minorHAnsi" w:cstheme="minorHAnsi"/>
          <w:sz w:val="22"/>
          <w:szCs w:val="22"/>
        </w:rPr>
        <w:t>, priorizou-se</w:t>
      </w:r>
      <w:r w:rsidR="008D4192" w:rsidRPr="006927FB">
        <w:rPr>
          <w:rFonts w:asciiTheme="minorHAnsi" w:eastAsia="Arial" w:hAnsiTheme="minorHAnsi" w:cstheme="minorHAnsi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dentre diversas situações vinculadas, o uso e </w:t>
      </w:r>
      <w:r w:rsidR="008D4192" w:rsidRPr="006927FB">
        <w:rPr>
          <w:rFonts w:asciiTheme="minorHAnsi" w:eastAsia="Arial" w:hAnsiTheme="minorHAnsi" w:cstheme="minorHAnsi"/>
          <w:sz w:val="22"/>
          <w:szCs w:val="22"/>
        </w:rPr>
        <w:t xml:space="preserve">o </w:t>
      </w:r>
      <w:r w:rsidRPr="006927FB">
        <w:rPr>
          <w:rFonts w:asciiTheme="minorHAnsi" w:eastAsia="Arial" w:hAnsiTheme="minorHAnsi" w:cstheme="minorHAnsi"/>
          <w:sz w:val="22"/>
          <w:szCs w:val="22"/>
        </w:rPr>
        <w:t>manuseio de agrotóxicos na produção de grãos no Brasil e a questão com o ambiente. Para tanto, considera-se</w:t>
      </w:r>
      <w:r w:rsidRPr="006927FB"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  <w:r w:rsidRPr="006927FB">
        <w:rPr>
          <w:rFonts w:asciiTheme="minorHAnsi" w:eastAsia="Arial" w:hAnsiTheme="minorHAnsi" w:cstheme="minorHAnsi"/>
          <w:sz w:val="22"/>
          <w:szCs w:val="22"/>
        </w:rPr>
        <w:t>o tema ‘agrotóxicos’ como promissor para a discussão de aspectos sociais da Ciência e da Tecnologia (SOUSA; GORRI, 2019).</w:t>
      </w:r>
    </w:p>
    <w:p w14:paraId="1E4E22EE" w14:textId="2FE88721" w:rsidR="00B45EA9" w:rsidRPr="006927FB" w:rsidRDefault="00BD15CE" w:rsidP="00B1338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527"/>
        <w:jc w:val="both"/>
        <w:rPr>
          <w:rFonts w:asciiTheme="minorHAnsi" w:eastAsia="Arial" w:hAnsiTheme="minorHAnsi" w:cstheme="minorHAnsi"/>
          <w:color w:val="FF0000"/>
          <w:sz w:val="22"/>
          <w:szCs w:val="22"/>
        </w:rPr>
      </w:pPr>
      <w:r w:rsidRPr="006927FB">
        <w:rPr>
          <w:rFonts w:asciiTheme="minorHAnsi" w:eastAsia="Arial" w:hAnsiTheme="minorHAnsi" w:cstheme="minorHAnsi"/>
          <w:bCs/>
          <w:color w:val="000000"/>
          <w:sz w:val="22"/>
          <w:szCs w:val="22"/>
        </w:rPr>
        <w:t xml:space="preserve">Nesse sentido, </w:t>
      </w:r>
      <w:r w:rsidR="00B45EA9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o Art. 2</w:t>
      </w:r>
      <w:r w:rsidR="00267A6F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º,</w:t>
      </w:r>
      <w:r w:rsidR="00B45EA9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da Lei Federal nº 7.802</w:t>
      </w:r>
      <w:r w:rsidR="00267A6F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, </w:t>
      </w:r>
      <w:r w:rsidR="00267A6F" w:rsidRPr="006927FB">
        <w:rPr>
          <w:rFonts w:asciiTheme="minorHAnsi" w:eastAsia="Arial" w:hAnsiTheme="minorHAnsi" w:cstheme="minorHAnsi"/>
          <w:bCs/>
          <w:color w:val="000000"/>
          <w:sz w:val="22"/>
          <w:szCs w:val="22"/>
        </w:rPr>
        <w:t>discorre</w:t>
      </w:r>
      <w:r w:rsidR="00B45EA9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agrotóxicos como substâncias e produtos empregados como desfolhantes, dessecantes, estimuladores e inibidores de crescimento, e agentes de processos físicos, químicos ou biológicos, destinados ao uso nos setores produtivos, no armazenamento e </w:t>
      </w:r>
      <w:r w:rsidR="00312925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no </w:t>
      </w:r>
      <w:r w:rsidR="00B45EA9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beneficiamento de produtos agrícolas, nas pastagens, na proteção de florestas, de outros ecossistemas e também de ambientes urbanos, hídricos e industriais, cuja finalidade seja alterar a composição da flora ou da fauna, a fim de preservá-la da ação danosa de seres vivos considerados nocivos (BRASIL, 1989).</w:t>
      </w:r>
    </w:p>
    <w:p w14:paraId="3B468D66" w14:textId="6DECB038" w:rsidR="00B45EA9" w:rsidRPr="006927FB" w:rsidRDefault="00B45EA9" w:rsidP="00B1338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Conforme </w:t>
      </w:r>
      <w:proofErr w:type="spellStart"/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Philippi</w:t>
      </w:r>
      <w:proofErr w:type="spellEnd"/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Jr. e </w:t>
      </w:r>
      <w:proofErr w:type="spellStart"/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Pelicione</w:t>
      </w:r>
      <w:proofErr w:type="spellEnd"/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(2014), a visão crítica e </w:t>
      </w:r>
      <w:r w:rsidR="00320309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as 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ponderações aos fatos, que estimulem pesquisas científicas, de maneira </w:t>
      </w:r>
      <w:r w:rsidR="00320309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a 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compreender e </w:t>
      </w:r>
      <w:r w:rsidR="00320309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a 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relacionar as causas e consequências, que dizem respeito aos impactos ambientais, com ênfase na abordagem ao uso indiscriminado de agrotóxicos; não pode</w:t>
      </w:r>
      <w:r w:rsidR="00320309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m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implicar interesses de ordem econômica, política ou cultural</w:t>
      </w:r>
      <w:r w:rsidR="00320309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que se sobressaiam a tomada de decisões adequada aos custos que se relacionam </w:t>
      </w:r>
      <w:r w:rsidR="00320309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à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saúde e </w:t>
      </w:r>
      <w:r w:rsidR="00320309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o meio ambiente.   </w:t>
      </w:r>
    </w:p>
    <w:p w14:paraId="49A44237" w14:textId="25732D2D" w:rsidR="00B13383" w:rsidRPr="006927FB" w:rsidRDefault="00B13383" w:rsidP="00B13383">
      <w:pPr>
        <w:spacing w:line="276" w:lineRule="auto"/>
        <w:ind w:firstLine="708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927FB">
        <w:rPr>
          <w:rFonts w:asciiTheme="minorHAnsi" w:eastAsia="Arial" w:hAnsiTheme="minorHAnsi" w:cstheme="minorHAnsi"/>
          <w:sz w:val="22"/>
          <w:szCs w:val="22"/>
        </w:rPr>
        <w:t>Dessa forma, a modernização da agricultura no Brasil</w:t>
      </w:r>
      <w:r w:rsidR="00B155DF" w:rsidRPr="006927FB">
        <w:rPr>
          <w:rFonts w:asciiTheme="minorHAnsi" w:eastAsia="Arial" w:hAnsiTheme="minorHAnsi" w:cstheme="minorHAnsi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na perspectiva do aumento da produtividade no agronegócio, provocou danos ambientais, que vão desde a contaminação de alimentos e meio ambiente, impactos negativos sobre a saúde dos agricultores e dos consumidores; contaminação de recursos naturais </w:t>
      </w:r>
      <w:r w:rsidR="00B155DF" w:rsidRPr="006927FB">
        <w:rPr>
          <w:rFonts w:asciiTheme="minorHAnsi" w:eastAsia="Arial" w:hAnsiTheme="minorHAnsi" w:cstheme="minorHAnsi"/>
          <w:sz w:val="22"/>
          <w:szCs w:val="22"/>
        </w:rPr>
        <w:t>até o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uso intenso e crescente de agrotóxicos. Neste contexto, o uso de agrotóxicos no Brasil tem sido objeto de intensos debates nas últimas décadas, de modo que abordagem da utilização desses insumos compreende problemáticas envolvidas na produção de alimentos</w:t>
      </w:r>
      <w:r w:rsidR="001C4D85" w:rsidRPr="006927FB">
        <w:rPr>
          <w:rFonts w:asciiTheme="minorHAnsi" w:eastAsia="Arial" w:hAnsiTheme="minorHAnsi" w:cstheme="minorHAnsi"/>
          <w:sz w:val="22"/>
          <w:szCs w:val="22"/>
        </w:rPr>
        <w:t xml:space="preserve"> e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perpassa a formação de sujeitos detentores de diferentes conhecimentos e posicionamentos críticos perante tal realidade (SOUSA; GORRI, 2019).</w:t>
      </w:r>
    </w:p>
    <w:p w14:paraId="698BFEA3" w14:textId="45B1158F" w:rsidR="00B13383" w:rsidRPr="006927FB" w:rsidRDefault="00B13383" w:rsidP="00B13383">
      <w:pPr>
        <w:spacing w:line="276" w:lineRule="auto"/>
        <w:ind w:firstLine="709"/>
        <w:jc w:val="both"/>
        <w:rPr>
          <w:rFonts w:asciiTheme="minorHAnsi" w:eastAsia="Arial" w:hAnsiTheme="minorHAnsi" w:cstheme="minorHAnsi"/>
          <w:sz w:val="22"/>
          <w:szCs w:val="22"/>
          <w:highlight w:val="white"/>
        </w:rPr>
      </w:pPr>
      <w:r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 xml:space="preserve">Percebe-se a necessidade da efetivação de </w:t>
      </w:r>
      <w:r w:rsidR="00785054"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>l</w:t>
      </w:r>
      <w:r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>eis que regulamente</w:t>
      </w:r>
      <w:r w:rsidR="00785054"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>m</w:t>
      </w:r>
      <w:r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 xml:space="preserve"> a utilização dos agrotóxicos </w:t>
      </w:r>
      <w:r w:rsidR="00785054"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 xml:space="preserve">com </w:t>
      </w:r>
      <w:r w:rsidRPr="006927FB">
        <w:rPr>
          <w:rFonts w:asciiTheme="minorHAnsi" w:eastAsia="Arial" w:hAnsiTheme="minorHAnsi" w:cstheme="minorHAnsi"/>
          <w:sz w:val="22"/>
          <w:szCs w:val="22"/>
          <w:highlight w:val="white"/>
        </w:rPr>
        <w:t>o intuito de estabelecer critérios para minimizar ou erradicar essas interferências. Além disso, viabilizar suas utilizações de forma equilibrada e ambientalmente sustentável, de maneira a dar continuidade e manutenção das condições de recursos naturais de bem comum para a população (SOBRINHO; WALTRICH, 2017).</w:t>
      </w:r>
    </w:p>
    <w:p w14:paraId="58028ADD" w14:textId="2CC9F13F" w:rsidR="00B13383" w:rsidRPr="006927FB" w:rsidRDefault="00B13383" w:rsidP="00B1338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Ademais, é primordial a capacitação daqueles que manipulam os agrotóxicos, bem como a proibição de princípios ativos comprovadamente nocivos ao ambiente e à saúde, somados à fiscalização rígida pelo governo</w:t>
      </w:r>
      <w:r w:rsidR="00690B25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por intermédio de órgãos ambientais competentes. É fato que a ruptura de paradigmas na agricultura e na cultura de pessoas, apesar de resistente, faz-se necessári</w:t>
      </w:r>
      <w:r w:rsidR="00690B25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diante </w:t>
      </w:r>
      <w:r w:rsidR="00624560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d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o cenário atual (VIEIRA </w:t>
      </w:r>
      <w:r w:rsidRPr="006927FB">
        <w:rPr>
          <w:rFonts w:asciiTheme="minorHAnsi" w:eastAsia="Arial" w:hAnsiTheme="minorHAnsi" w:cstheme="minorHAnsi"/>
          <w:i/>
          <w:color w:val="000000"/>
          <w:sz w:val="22"/>
          <w:szCs w:val="22"/>
        </w:rPr>
        <w:t>et al</w:t>
      </w:r>
      <w:r w:rsidR="00E93D99" w:rsidRPr="006927FB">
        <w:rPr>
          <w:rFonts w:asciiTheme="minorHAnsi" w:eastAsia="Arial" w:hAnsiTheme="minorHAnsi" w:cstheme="minorHAnsi"/>
          <w:i/>
          <w:color w:val="000000"/>
          <w:sz w:val="22"/>
          <w:szCs w:val="22"/>
        </w:rPr>
        <w:t>.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, 2016).</w:t>
      </w:r>
    </w:p>
    <w:p w14:paraId="0A754D8C" w14:textId="77777777" w:rsidR="00B45EA9" w:rsidRPr="006927FB" w:rsidRDefault="00B45EA9" w:rsidP="009E2AAF">
      <w:pPr>
        <w:pStyle w:val="IDpaper-Text"/>
        <w:widowControl/>
        <w:spacing w:after="0" w:line="276" w:lineRule="auto"/>
        <w:ind w:firstLine="851"/>
        <w:jc w:val="both"/>
        <w:rPr>
          <w:rFonts w:asciiTheme="minorHAnsi" w:hAnsiTheme="minorHAnsi" w:cstheme="minorHAnsi"/>
          <w:sz w:val="22"/>
          <w:lang w:val="pt-BR"/>
        </w:rPr>
      </w:pPr>
    </w:p>
    <w:p w14:paraId="7E4E7C2F" w14:textId="69F27AB2" w:rsidR="00510F3A" w:rsidRPr="006927FB" w:rsidRDefault="00510F3A" w:rsidP="00510F3A">
      <w:pPr>
        <w:pStyle w:val="IDpaper-Title"/>
        <w:widowControl/>
        <w:spacing w:line="276" w:lineRule="auto"/>
        <w:ind w:left="0"/>
        <w:rPr>
          <w:rFonts w:asciiTheme="minorHAnsi" w:hAnsiTheme="minorHAnsi" w:cstheme="minorHAnsi"/>
          <w:bCs/>
          <w:sz w:val="22"/>
        </w:rPr>
      </w:pPr>
      <w:r w:rsidRPr="006927FB">
        <w:rPr>
          <w:rFonts w:asciiTheme="minorHAnsi" w:hAnsiTheme="minorHAnsi" w:cstheme="minorHAnsi"/>
          <w:bCs/>
          <w:sz w:val="22"/>
        </w:rPr>
        <w:t>2 OBJETIVO</w:t>
      </w:r>
    </w:p>
    <w:p w14:paraId="5C4926EC" w14:textId="7D672437" w:rsidR="0067668D" w:rsidRPr="006927FB" w:rsidRDefault="0067668D" w:rsidP="00510F3A">
      <w:pPr>
        <w:spacing w:line="276" w:lineRule="auto"/>
        <w:rPr>
          <w:rFonts w:asciiTheme="minorHAnsi" w:hAnsiTheme="minorHAnsi" w:cstheme="minorHAnsi"/>
          <w:b/>
          <w:sz w:val="22"/>
          <w:szCs w:val="20"/>
        </w:rPr>
      </w:pPr>
    </w:p>
    <w:p w14:paraId="78E5552D" w14:textId="6E58F8C0" w:rsidR="0067668D" w:rsidRPr="006927FB" w:rsidRDefault="0067668D" w:rsidP="00510F3A">
      <w:pPr>
        <w:spacing w:line="276" w:lineRule="auto"/>
        <w:ind w:firstLine="709"/>
        <w:jc w:val="both"/>
        <w:rPr>
          <w:rFonts w:asciiTheme="minorHAnsi" w:hAnsiTheme="minorHAnsi" w:cstheme="minorHAnsi"/>
          <w:b/>
          <w:sz w:val="22"/>
          <w:szCs w:val="20"/>
        </w:rPr>
      </w:pPr>
      <w:r w:rsidRPr="006927FB">
        <w:rPr>
          <w:rFonts w:asciiTheme="minorHAnsi" w:eastAsia="Arial" w:hAnsiTheme="minorHAnsi" w:cstheme="minorHAnsi"/>
          <w:sz w:val="22"/>
          <w:szCs w:val="22"/>
        </w:rPr>
        <w:t>Objetivou-se</w:t>
      </w:r>
      <w:r w:rsidR="006C19D3" w:rsidRPr="006927FB">
        <w:rPr>
          <w:rFonts w:asciiTheme="minorHAnsi" w:eastAsia="Arial" w:hAnsiTheme="minorHAnsi" w:cstheme="minorHAnsi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com este estudo</w:t>
      </w:r>
      <w:r w:rsidR="006C19D3" w:rsidRPr="006927FB">
        <w:rPr>
          <w:rFonts w:asciiTheme="minorHAnsi" w:eastAsia="Arial" w:hAnsiTheme="minorHAnsi" w:cstheme="minorHAnsi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analisar a produção científica nacional dos últimos cinco anos, que abordam ações de EA no ensino de química, em especial</w:t>
      </w:r>
      <w:r w:rsidR="006C19D3" w:rsidRPr="006927FB">
        <w:rPr>
          <w:rFonts w:asciiTheme="minorHAnsi" w:eastAsia="Arial" w:hAnsiTheme="minorHAnsi" w:cstheme="minorHAnsi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as que envolvem a problemática dos agrotóxicos. Para tanto, fez</w:t>
      </w:r>
      <w:r w:rsidR="006C19D3" w:rsidRPr="006927FB">
        <w:rPr>
          <w:rFonts w:asciiTheme="minorHAnsi" w:eastAsia="Arial" w:hAnsiTheme="minorHAnsi" w:cstheme="minorHAnsi"/>
          <w:sz w:val="22"/>
          <w:szCs w:val="22"/>
        </w:rPr>
        <w:t>-se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necessário levanta</w:t>
      </w:r>
      <w:r w:rsidR="00C3298E" w:rsidRPr="006927FB">
        <w:rPr>
          <w:rFonts w:asciiTheme="minorHAnsi" w:eastAsia="Arial" w:hAnsiTheme="minorHAnsi" w:cstheme="minorHAnsi"/>
          <w:sz w:val="22"/>
          <w:szCs w:val="22"/>
        </w:rPr>
        <w:t>r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dados por meio de publicações em periódicos, identifica</w:t>
      </w:r>
      <w:r w:rsidR="00C3298E" w:rsidRPr="006927FB">
        <w:rPr>
          <w:rFonts w:asciiTheme="minorHAnsi" w:eastAsia="Arial" w:hAnsiTheme="minorHAnsi" w:cstheme="minorHAnsi"/>
          <w:sz w:val="22"/>
          <w:szCs w:val="22"/>
        </w:rPr>
        <w:t>r e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sele</w:t>
      </w:r>
      <w:r w:rsidR="00C3298E" w:rsidRPr="006927FB">
        <w:rPr>
          <w:rFonts w:asciiTheme="minorHAnsi" w:eastAsia="Arial" w:hAnsiTheme="minorHAnsi" w:cstheme="minorHAnsi"/>
          <w:sz w:val="22"/>
          <w:szCs w:val="22"/>
        </w:rPr>
        <w:t xml:space="preserve">cionar </w:t>
      </w:r>
      <w:r w:rsidRPr="006927FB">
        <w:rPr>
          <w:rFonts w:asciiTheme="minorHAnsi" w:eastAsia="Arial" w:hAnsiTheme="minorHAnsi" w:cstheme="minorHAnsi"/>
          <w:sz w:val="22"/>
          <w:szCs w:val="22"/>
        </w:rPr>
        <w:t>as produções que abordam a temática neste determinado período</w:t>
      </w:r>
      <w:r w:rsidR="00C3298E" w:rsidRPr="006927FB">
        <w:rPr>
          <w:rFonts w:asciiTheme="minorHAnsi" w:eastAsia="Arial" w:hAnsiTheme="minorHAnsi" w:cstheme="minorHAnsi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e descrever um enfoque histórico.</w:t>
      </w:r>
    </w:p>
    <w:p w14:paraId="72CB38C0" w14:textId="3EA57762" w:rsidR="00DD5885" w:rsidRPr="006927FB" w:rsidRDefault="00DD5885" w:rsidP="00DD5885">
      <w:pPr>
        <w:jc w:val="both"/>
        <w:rPr>
          <w:rFonts w:asciiTheme="minorHAnsi" w:hAnsiTheme="minorHAnsi" w:cstheme="minorHAnsi"/>
          <w:b/>
          <w:sz w:val="22"/>
          <w:szCs w:val="20"/>
        </w:rPr>
      </w:pPr>
    </w:p>
    <w:p w14:paraId="46073173" w14:textId="026578C4" w:rsidR="00510F3A" w:rsidRPr="006927FB" w:rsidRDefault="00510F3A" w:rsidP="00510F3A">
      <w:pPr>
        <w:pStyle w:val="IDpaper-Title"/>
        <w:widowControl/>
        <w:spacing w:line="276" w:lineRule="auto"/>
        <w:ind w:left="0"/>
        <w:rPr>
          <w:rFonts w:asciiTheme="minorHAnsi" w:hAnsiTheme="minorHAnsi" w:cstheme="minorHAnsi"/>
          <w:bCs/>
          <w:sz w:val="22"/>
        </w:rPr>
      </w:pPr>
      <w:r w:rsidRPr="006927FB">
        <w:rPr>
          <w:rFonts w:asciiTheme="minorHAnsi" w:hAnsiTheme="minorHAnsi" w:cstheme="minorHAnsi"/>
          <w:bCs/>
          <w:sz w:val="22"/>
        </w:rPr>
        <w:t>3 METODOLOGIA</w:t>
      </w:r>
    </w:p>
    <w:p w14:paraId="7497357C" w14:textId="77777777" w:rsidR="004C239F" w:rsidRPr="006927FB" w:rsidRDefault="004C239F" w:rsidP="004C239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3621215" w14:textId="5A0ECD00" w:rsidR="004C239F" w:rsidRPr="006927FB" w:rsidRDefault="004C239F" w:rsidP="004E5706">
      <w:pPr>
        <w:spacing w:line="276" w:lineRule="auto"/>
        <w:ind w:firstLine="709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927FB">
        <w:rPr>
          <w:rFonts w:asciiTheme="minorHAnsi" w:eastAsia="Arial" w:hAnsiTheme="minorHAnsi" w:cstheme="minorHAnsi"/>
          <w:sz w:val="22"/>
          <w:szCs w:val="22"/>
        </w:rPr>
        <w:t>O presente estudo, descritivo e exploratório, visa sistematizar a produção científica sobre a EA e agrotóxicos nos últimos cinco anos. Um caminho a ser seguido para realizar a pesquisa é mapear possibilidades para investigação</w:t>
      </w:r>
      <w:r w:rsidR="001E44A0" w:rsidRPr="006927FB">
        <w:rPr>
          <w:rFonts w:asciiTheme="minorHAnsi" w:eastAsia="Arial" w:hAnsiTheme="minorHAnsi" w:cstheme="minorHAnsi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de acordo com seus propósitos</w:t>
      </w:r>
      <w:r w:rsidR="001E44A0" w:rsidRPr="006927FB">
        <w:rPr>
          <w:rFonts w:asciiTheme="minorHAnsi" w:eastAsia="Arial" w:hAnsiTheme="minorHAnsi" w:cstheme="minorHAnsi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e que seja aceita pela comunidade científica (MINAYO, 2015).</w:t>
      </w:r>
      <w:r w:rsidR="004E5706" w:rsidRPr="006927FB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A pesquisa realizada se embasou no procedimento técnico classificado como do tipo Estado do </w:t>
      </w:r>
      <w:r w:rsidR="001E44A0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C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onhecimento, o qual consiste em um mecanismo que proporciona a leitura sobre determinado tema que está sendo pesquisado pela comunidade acadêmica num processo investigativo (MOROSINI; FERNANDES, 2014). Esse tipo de estudo colabora para analisar características de materiais elaborados, ou seja, da produção científica existente sobre um assunto que</w:t>
      </w:r>
      <w:r w:rsidR="001E44A0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posteriormente</w:t>
      </w:r>
      <w:r w:rsidR="001E44A0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contribuem para embasar novos estudos. </w:t>
      </w:r>
    </w:p>
    <w:p w14:paraId="545C8007" w14:textId="3416F14E" w:rsidR="004C239F" w:rsidRPr="006927FB" w:rsidRDefault="004C239F" w:rsidP="004C239F">
      <w:pPr>
        <w:spacing w:line="276" w:lineRule="auto"/>
        <w:ind w:firstLine="709"/>
        <w:jc w:val="both"/>
        <w:rPr>
          <w:rFonts w:asciiTheme="minorHAnsi" w:eastAsia="Arial" w:hAnsiTheme="minorHAnsi" w:cstheme="minorHAnsi"/>
          <w:sz w:val="22"/>
          <w:szCs w:val="22"/>
        </w:rPr>
      </w:pPr>
      <w:bookmarkStart w:id="3" w:name="_heading=h.tyjcwt" w:colFirst="0" w:colLast="0"/>
      <w:bookmarkEnd w:id="3"/>
      <w:r w:rsidRPr="006927FB">
        <w:rPr>
          <w:rFonts w:asciiTheme="minorHAnsi" w:eastAsia="Arial" w:hAnsiTheme="minorHAnsi" w:cstheme="minorHAnsi"/>
          <w:sz w:val="22"/>
          <w:szCs w:val="22"/>
        </w:rPr>
        <w:t xml:space="preserve">Diante do exposto, a pesquisa </w:t>
      </w:r>
      <w:r w:rsidR="005042AE" w:rsidRPr="006927FB">
        <w:rPr>
          <w:rFonts w:asciiTheme="minorHAnsi" w:eastAsia="Arial" w:hAnsiTheme="minorHAnsi" w:cstheme="minorHAnsi"/>
          <w:sz w:val="22"/>
          <w:szCs w:val="22"/>
        </w:rPr>
        <w:t>apresenta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uma investigação delimitada no período de 2016 à 2020, últimos cinco anos, e trata de contribuições da EA e </w:t>
      </w:r>
      <w:r w:rsidR="00805234" w:rsidRPr="006927FB">
        <w:rPr>
          <w:rFonts w:asciiTheme="minorHAnsi" w:eastAsia="Arial" w:hAnsiTheme="minorHAnsi" w:cstheme="minorHAnsi"/>
          <w:sz w:val="22"/>
          <w:szCs w:val="22"/>
        </w:rPr>
        <w:t xml:space="preserve">do 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uso de agrotóxicos, com vistas </w:t>
      </w:r>
      <w:r w:rsidR="00805234" w:rsidRPr="006927FB">
        <w:rPr>
          <w:rFonts w:asciiTheme="minorHAnsi" w:eastAsia="Arial" w:hAnsiTheme="minorHAnsi" w:cstheme="minorHAnsi"/>
          <w:sz w:val="22"/>
          <w:szCs w:val="22"/>
        </w:rPr>
        <w:t>a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o desenvolvimento sustentável do Agronegócio. A coleta de dados em busca de informações relacionadas à temática desta pesquisa foi sistematizada no período de abril a julho de 2021. Foram consultadas as plataformas como bases de dados </w:t>
      </w:r>
      <w:proofErr w:type="spellStart"/>
      <w:r w:rsidRPr="006927FB">
        <w:rPr>
          <w:rFonts w:asciiTheme="minorHAnsi" w:eastAsia="Arial" w:hAnsiTheme="minorHAnsi" w:cstheme="minorHAnsi"/>
          <w:i/>
          <w:sz w:val="22"/>
          <w:szCs w:val="22"/>
        </w:rPr>
        <w:t>Scientific</w:t>
      </w:r>
      <w:proofErr w:type="spellEnd"/>
      <w:r w:rsidRPr="006927FB">
        <w:rPr>
          <w:rFonts w:asciiTheme="minorHAnsi" w:eastAsia="Arial" w:hAnsiTheme="minorHAnsi" w:cstheme="minorHAnsi"/>
          <w:i/>
          <w:sz w:val="22"/>
          <w:szCs w:val="22"/>
        </w:rPr>
        <w:t xml:space="preserve"> </w:t>
      </w:r>
      <w:proofErr w:type="spellStart"/>
      <w:r w:rsidRPr="006927FB">
        <w:rPr>
          <w:rFonts w:asciiTheme="minorHAnsi" w:eastAsia="Arial" w:hAnsiTheme="minorHAnsi" w:cstheme="minorHAnsi"/>
          <w:i/>
          <w:sz w:val="22"/>
          <w:szCs w:val="22"/>
        </w:rPr>
        <w:t>Electronic</w:t>
      </w:r>
      <w:proofErr w:type="spellEnd"/>
      <w:r w:rsidRPr="006927FB">
        <w:rPr>
          <w:rFonts w:asciiTheme="minorHAnsi" w:eastAsia="Arial" w:hAnsiTheme="minorHAnsi" w:cstheme="minorHAnsi"/>
          <w:i/>
          <w:sz w:val="22"/>
          <w:szCs w:val="22"/>
        </w:rPr>
        <w:t xml:space="preserve"> Library Online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(SciELO), Periódico Capes e Biblioteca Digital Brasileira de Teses e Dissertações (BDTD); por meio de artigos, dissertações e teses. </w:t>
      </w:r>
    </w:p>
    <w:p w14:paraId="7BA8628F" w14:textId="3FBF1CB8" w:rsidR="004C239F" w:rsidRPr="006927FB" w:rsidRDefault="004C239F" w:rsidP="004C239F">
      <w:pPr>
        <w:spacing w:line="276" w:lineRule="auto"/>
        <w:ind w:firstLine="708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927FB">
        <w:rPr>
          <w:rFonts w:asciiTheme="minorHAnsi" w:eastAsia="Arial" w:hAnsiTheme="minorHAnsi" w:cstheme="minorHAnsi"/>
          <w:sz w:val="22"/>
          <w:szCs w:val="22"/>
        </w:rPr>
        <w:t xml:space="preserve">O recorte temporal escolhido evidencia uma análise da situação ambiental atualizada, quanto à conservação e </w:t>
      </w:r>
      <w:r w:rsidR="008D0C78" w:rsidRPr="006927FB">
        <w:rPr>
          <w:rFonts w:asciiTheme="minorHAnsi" w:eastAsia="Arial" w:hAnsiTheme="minorHAnsi" w:cstheme="minorHAnsi"/>
          <w:sz w:val="22"/>
          <w:szCs w:val="22"/>
        </w:rPr>
        <w:t xml:space="preserve">ao 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controle da degradação do meio, principalmente em ações voltadas a problemas de origem antrópica e que, portanto, podem servir de base para discussões de aspectos ambientais relevantes em EA. Visto que diferentes regiões e estados brasileiros se encontram diante </w:t>
      </w:r>
      <w:r w:rsidR="00832162" w:rsidRPr="006927FB">
        <w:rPr>
          <w:rFonts w:asciiTheme="minorHAnsi" w:eastAsia="Arial" w:hAnsiTheme="minorHAnsi" w:cstheme="minorHAnsi"/>
          <w:sz w:val="22"/>
          <w:szCs w:val="22"/>
        </w:rPr>
        <w:t xml:space="preserve">de 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sérios problemas que se referem </w:t>
      </w:r>
      <w:r w:rsidR="00832162" w:rsidRPr="006927FB">
        <w:rPr>
          <w:rFonts w:asciiTheme="minorHAnsi" w:eastAsia="Arial" w:hAnsiTheme="minorHAnsi" w:cstheme="minorHAnsi"/>
          <w:sz w:val="22"/>
          <w:szCs w:val="22"/>
        </w:rPr>
        <w:t>à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preservação e </w:t>
      </w:r>
      <w:r w:rsidR="00832162" w:rsidRPr="006927FB">
        <w:rPr>
          <w:rFonts w:asciiTheme="minorHAnsi" w:eastAsia="Arial" w:hAnsiTheme="minorHAnsi" w:cstheme="minorHAnsi"/>
          <w:sz w:val="22"/>
          <w:szCs w:val="22"/>
        </w:rPr>
        <w:t>à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utilização de recursos naturais (PHILIPPI JR; PELICIONE, 2014). </w:t>
      </w:r>
    </w:p>
    <w:p w14:paraId="05D9F5DF" w14:textId="055A6DDD" w:rsidR="004C239F" w:rsidRPr="006927FB" w:rsidRDefault="004C239F" w:rsidP="004C239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Os estudos consultados referentes à temática da pesquisa foram identificados a partir da utilização das palavras-chave </w:t>
      </w:r>
      <w:r w:rsidR="006A6B6B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“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Educação Ambiental</w:t>
      </w:r>
      <w:r w:rsidR="006A6B6B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”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, </w:t>
      </w:r>
      <w:r w:rsidR="006A6B6B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“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Agrotóxico</w:t>
      </w:r>
      <w:r w:rsidR="006A6B6B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”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e </w:t>
      </w:r>
      <w:r w:rsidR="006A6B6B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“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Ensino de Química</w:t>
      </w:r>
      <w:r w:rsidR="006A6B6B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”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, com a finalidade de identificar materiais que atendessem </w:t>
      </w:r>
      <w:r w:rsidR="006A6B6B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o estudo em questão. </w:t>
      </w:r>
      <w:r w:rsidR="006A6B6B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Assim sendo,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foram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selecionadas 30 produções, na maioria </w:t>
      </w:r>
      <w:r w:rsidR="00A30ED8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a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rtigos, outras </w:t>
      </w:r>
      <w:r w:rsidR="00A30ED8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d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issertações e </w:t>
      </w:r>
      <w:r w:rsidR="00A30ED8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eses. Além disso, os estudos elegidos priorizaram experiências brasileiras, além de adotar</w:t>
      </w:r>
      <w:r w:rsidR="00A30ED8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em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como filtro o ano de publicação.</w:t>
      </w:r>
    </w:p>
    <w:p w14:paraId="15BA3179" w14:textId="18959689" w:rsidR="004C239F" w:rsidRPr="006927FB" w:rsidRDefault="004C239F" w:rsidP="004C239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Logo após, para a seleção do material</w:t>
      </w:r>
      <w:r w:rsidR="0045798F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conforme a temática delimitada</w:t>
      </w:r>
      <w:r w:rsidR="0045798F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seguiu-se os seguintes passos, inicialmente leitura seletiva dos resumos, escolha do material que contemplasse os objetivos desta pesquisa, download dos arquivos, análise dos textos (etapas da pesquisa), e das referências basilares</w:t>
      </w:r>
      <w:r w:rsidR="00452AC4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e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, por último, a realização de leitura interpretativa do material por completo</w:t>
      </w:r>
      <w:r w:rsidR="00A45FD1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. N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a sequência</w:t>
      </w:r>
      <w:r w:rsidR="00A45FD1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</w:t>
      </w:r>
      <w:r w:rsidR="00A45FD1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fez-se 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uma síntese sobre a temática em questão; no intuito de evidenciar </w:t>
      </w:r>
      <w:r w:rsidR="003D2BB2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uas potencialidades e caminhos a serem trilhados.</w:t>
      </w:r>
    </w:p>
    <w:p w14:paraId="2308B10C" w14:textId="286D9A1B" w:rsidR="004C239F" w:rsidRPr="006927FB" w:rsidRDefault="004C239F" w:rsidP="004C239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Cabe dizer que, como critério de exclusão das produções científicas analisadas</w:t>
      </w:r>
      <w:r w:rsidR="00D40E0B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considerou-se além do recorte temporal e as plataformas delimitadas o rigor científico nos estudos especificamente que estivessem direcionados ao EQ, </w:t>
      </w:r>
      <w:r w:rsidR="00D40E0B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ao 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meio ambiente, </w:t>
      </w:r>
      <w:r w:rsidR="00D40E0B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à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legislação brasileira bem como documentos inerentes ao currículo da educação básica que versam sobre a temática agrotóxico como possibilidade para fomentar a EA. Nesse aspecto, inicialmente</w:t>
      </w:r>
      <w:r w:rsidR="00D40E0B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a partir da leitura do resumo de tais produções, várias foram desconsideradas, e, mesmo após upload de </w:t>
      </w:r>
      <w:r w:rsidR="00A7511A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43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e três materiais, </w:t>
      </w:r>
      <w:r w:rsidR="00A7511A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13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outros não condiziam substancialmente com subsídios teóricos e práticos para es</w:t>
      </w:r>
      <w:r w:rsidR="00BF5707"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t</w:t>
      </w:r>
      <w:r w:rsidRPr="006927FB">
        <w:rPr>
          <w:rFonts w:asciiTheme="minorHAnsi" w:eastAsia="Arial" w:hAnsiTheme="minorHAnsi" w:cstheme="minorHAnsi"/>
          <w:color w:val="000000"/>
          <w:sz w:val="22"/>
          <w:szCs w:val="22"/>
        </w:rPr>
        <w:t>a pesquisa.</w:t>
      </w:r>
    </w:p>
    <w:p w14:paraId="12FBB1B5" w14:textId="203D1085" w:rsidR="004C239F" w:rsidRPr="006927FB" w:rsidRDefault="004C239F" w:rsidP="004E5706">
      <w:pPr>
        <w:spacing w:line="276" w:lineRule="auto"/>
        <w:ind w:firstLine="708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927FB">
        <w:rPr>
          <w:rFonts w:asciiTheme="minorHAnsi" w:eastAsia="Arial" w:hAnsiTheme="minorHAnsi" w:cstheme="minorHAnsi"/>
          <w:sz w:val="22"/>
          <w:szCs w:val="22"/>
        </w:rPr>
        <w:t xml:space="preserve">Quanto aos aspectos analisados nas produções selecionadas, foram: autor e ano; público envolvido; abordagem da temática; ação desenvolvida; referências basilares e principais resultados. Seguiu-se a categorização de forma vertical confrontando dados, a verificação de suas potencialidades e </w:t>
      </w:r>
      <w:r w:rsidR="007109D1" w:rsidRPr="006927FB">
        <w:rPr>
          <w:rFonts w:asciiTheme="minorHAnsi" w:eastAsia="Arial" w:hAnsiTheme="minorHAnsi" w:cstheme="minorHAnsi"/>
          <w:sz w:val="22"/>
          <w:szCs w:val="22"/>
        </w:rPr>
        <w:t xml:space="preserve">os 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desfechos nos estudos realizados, </w:t>
      </w:r>
      <w:r w:rsidR="007109D1" w:rsidRPr="006927FB">
        <w:rPr>
          <w:rFonts w:asciiTheme="minorHAnsi" w:eastAsia="Arial" w:hAnsiTheme="minorHAnsi" w:cstheme="minorHAnsi"/>
          <w:sz w:val="22"/>
          <w:szCs w:val="22"/>
        </w:rPr>
        <w:t>conforme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elementos elencados no Quadro 1.</w:t>
      </w:r>
      <w:r w:rsidR="004E5706" w:rsidRPr="006927FB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6927FB">
        <w:rPr>
          <w:rFonts w:asciiTheme="minorHAnsi" w:eastAsia="Arial" w:hAnsiTheme="minorHAnsi" w:cstheme="minorHAnsi"/>
          <w:sz w:val="22"/>
          <w:szCs w:val="22"/>
        </w:rPr>
        <w:t>Nesse viés, na visão de Bardin (2016), tratar o material e codificá-lo corresponde a uma transformação dos dados brutos do texto, por intermédio de recortes e agregações, que permitem atingir uma representação de conteúdo ou de sua expressão. Portanto, esses critérios serviram para estabelecer relações e interpretar as tendências nos estudos.</w:t>
      </w:r>
      <w:r w:rsidRPr="006927FB">
        <w:rPr>
          <w:rFonts w:asciiTheme="minorHAnsi" w:eastAsia="Arial" w:hAnsiTheme="minorHAnsi" w:cstheme="minorHAnsi"/>
        </w:rPr>
        <w:t xml:space="preserve">  </w:t>
      </w:r>
    </w:p>
    <w:p w14:paraId="341E7335" w14:textId="7D415239" w:rsidR="004C239F" w:rsidRPr="006927FB" w:rsidRDefault="004C239F" w:rsidP="007722E0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0"/>
        </w:rPr>
      </w:pPr>
    </w:p>
    <w:p w14:paraId="635BC8DD" w14:textId="181BC145" w:rsidR="00A867EB" w:rsidRPr="006927FB" w:rsidRDefault="009E4438" w:rsidP="00592662">
      <w:pPr>
        <w:pStyle w:val="IDpaper-Title"/>
        <w:widowControl/>
        <w:spacing w:line="276" w:lineRule="auto"/>
        <w:ind w:left="0"/>
        <w:rPr>
          <w:rFonts w:asciiTheme="minorHAnsi" w:hAnsiTheme="minorHAnsi" w:cstheme="minorHAnsi"/>
          <w:bCs/>
          <w:sz w:val="22"/>
        </w:rPr>
      </w:pPr>
      <w:r w:rsidRPr="006927FB">
        <w:rPr>
          <w:rFonts w:asciiTheme="minorHAnsi" w:hAnsiTheme="minorHAnsi" w:cstheme="minorHAnsi"/>
          <w:bCs/>
          <w:sz w:val="22"/>
        </w:rPr>
        <w:t>4 RESULTADOS</w:t>
      </w:r>
    </w:p>
    <w:p w14:paraId="7BD22CEF" w14:textId="77777777" w:rsidR="00592662" w:rsidRPr="006927FB" w:rsidRDefault="00592662" w:rsidP="00592662">
      <w:pPr>
        <w:pStyle w:val="IDpaper-Title"/>
        <w:widowControl/>
        <w:spacing w:line="276" w:lineRule="auto"/>
        <w:ind w:left="0"/>
        <w:rPr>
          <w:rFonts w:asciiTheme="minorHAnsi" w:hAnsiTheme="minorHAnsi" w:cstheme="minorHAnsi"/>
          <w:bCs/>
          <w:sz w:val="22"/>
        </w:rPr>
      </w:pPr>
    </w:p>
    <w:p w14:paraId="05D8DA16" w14:textId="394C5DDA" w:rsidR="00A867EB" w:rsidRPr="006927FB" w:rsidRDefault="00A867EB" w:rsidP="00A867EB">
      <w:pPr>
        <w:spacing w:line="276" w:lineRule="auto"/>
        <w:ind w:firstLine="708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927FB">
        <w:rPr>
          <w:rFonts w:asciiTheme="minorHAnsi" w:eastAsia="Arial" w:hAnsiTheme="minorHAnsi" w:cstheme="minorHAnsi"/>
          <w:sz w:val="22"/>
          <w:szCs w:val="22"/>
        </w:rPr>
        <w:t>A partir da análise, a primeira constatação observada foi que as plataformas consultadas (</w:t>
      </w:r>
      <w:proofErr w:type="spellStart"/>
      <w:r w:rsidRPr="006927FB">
        <w:rPr>
          <w:rFonts w:asciiTheme="minorHAnsi" w:eastAsia="Arial" w:hAnsiTheme="minorHAnsi" w:cstheme="minorHAnsi"/>
          <w:sz w:val="22"/>
          <w:szCs w:val="22"/>
        </w:rPr>
        <w:t>Scielo</w:t>
      </w:r>
      <w:proofErr w:type="spellEnd"/>
      <w:r w:rsidRPr="006927FB">
        <w:rPr>
          <w:rFonts w:asciiTheme="minorHAnsi" w:eastAsia="Arial" w:hAnsiTheme="minorHAnsi" w:cstheme="minorHAnsi"/>
          <w:sz w:val="22"/>
          <w:szCs w:val="22"/>
        </w:rPr>
        <w:t xml:space="preserve">, Periódico Capes e BDTD) são repositórios com ampla diversidade de estudos, viáveis para investigação que diz respeito </w:t>
      </w:r>
      <w:r w:rsidR="00B605F7" w:rsidRPr="006927FB">
        <w:rPr>
          <w:rFonts w:asciiTheme="minorHAnsi" w:eastAsia="Arial" w:hAnsiTheme="minorHAnsi" w:cstheme="minorHAnsi"/>
          <w:sz w:val="22"/>
          <w:szCs w:val="22"/>
        </w:rPr>
        <w:t>à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EA e </w:t>
      </w:r>
      <w:r w:rsidR="000C453F" w:rsidRPr="006927FB">
        <w:rPr>
          <w:rFonts w:asciiTheme="minorHAnsi" w:eastAsia="Arial" w:hAnsiTheme="minorHAnsi" w:cstheme="minorHAnsi"/>
          <w:sz w:val="22"/>
          <w:szCs w:val="22"/>
        </w:rPr>
        <w:t>aos</w:t>
      </w:r>
      <w:r w:rsidR="00B605F7" w:rsidRPr="006927FB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6927FB">
        <w:rPr>
          <w:rFonts w:asciiTheme="minorHAnsi" w:eastAsia="Arial" w:hAnsiTheme="minorHAnsi" w:cstheme="minorHAnsi"/>
          <w:sz w:val="22"/>
          <w:szCs w:val="22"/>
        </w:rPr>
        <w:t>Agrotóxicos. Outro aspecto importante a ser evidenciado é que as inúmeras pesquisas mostram a veracidade e</w:t>
      </w:r>
      <w:r w:rsidR="00B22D60" w:rsidRPr="006927FB">
        <w:rPr>
          <w:rFonts w:asciiTheme="minorHAnsi" w:eastAsia="Arial" w:hAnsiTheme="minorHAnsi" w:cstheme="minorHAnsi"/>
          <w:sz w:val="22"/>
          <w:szCs w:val="22"/>
        </w:rPr>
        <w:t xml:space="preserve"> a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relevância das ideias apresentadas, mas que o assunto aqui abordado ainda enfrenta limitações, no que se relaciona </w:t>
      </w:r>
      <w:r w:rsidR="00B22D60" w:rsidRPr="006927FB">
        <w:rPr>
          <w:rFonts w:asciiTheme="minorHAnsi" w:eastAsia="Arial" w:hAnsiTheme="minorHAnsi" w:cstheme="minorHAnsi"/>
          <w:sz w:val="22"/>
          <w:szCs w:val="22"/>
        </w:rPr>
        <w:t>à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amplitude desse modo de trabalho, da divulgação e </w:t>
      </w:r>
      <w:r w:rsidR="00B22D60" w:rsidRPr="006927FB">
        <w:rPr>
          <w:rFonts w:asciiTheme="minorHAnsi" w:eastAsia="Arial" w:hAnsiTheme="minorHAnsi" w:cstheme="minorHAnsi"/>
          <w:sz w:val="22"/>
          <w:szCs w:val="22"/>
        </w:rPr>
        <w:t xml:space="preserve">do </w:t>
      </w:r>
      <w:r w:rsidRPr="006927FB">
        <w:rPr>
          <w:rFonts w:asciiTheme="minorHAnsi" w:eastAsia="Arial" w:hAnsiTheme="minorHAnsi" w:cstheme="minorHAnsi"/>
          <w:sz w:val="22"/>
          <w:szCs w:val="22"/>
        </w:rPr>
        <w:t>acesso aos conhecimentos vinculados aos conceitos socioambientais.</w:t>
      </w:r>
    </w:p>
    <w:p w14:paraId="6B332B3F" w14:textId="60134F87" w:rsidR="00A867EB" w:rsidRPr="006927FB" w:rsidRDefault="00A867EB" w:rsidP="00A867EB">
      <w:pPr>
        <w:spacing w:line="276" w:lineRule="auto"/>
        <w:ind w:firstLine="709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927FB">
        <w:rPr>
          <w:rFonts w:asciiTheme="minorHAnsi" w:eastAsia="Arial" w:hAnsiTheme="minorHAnsi" w:cstheme="minorHAnsi"/>
          <w:sz w:val="22"/>
          <w:szCs w:val="22"/>
        </w:rPr>
        <w:t xml:space="preserve">Dessa forma, analisou-se um total de 23 artigos, </w:t>
      </w:r>
      <w:r w:rsidR="004A03F9" w:rsidRPr="006927FB">
        <w:rPr>
          <w:rFonts w:asciiTheme="minorHAnsi" w:eastAsia="Arial" w:hAnsiTheme="minorHAnsi" w:cstheme="minorHAnsi"/>
          <w:sz w:val="22"/>
          <w:szCs w:val="22"/>
        </w:rPr>
        <w:t>quatro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Dissertações e </w:t>
      </w:r>
      <w:r w:rsidR="004A03F9" w:rsidRPr="006927FB">
        <w:rPr>
          <w:rFonts w:asciiTheme="minorHAnsi" w:eastAsia="Arial" w:hAnsiTheme="minorHAnsi" w:cstheme="minorHAnsi"/>
          <w:sz w:val="22"/>
          <w:szCs w:val="22"/>
        </w:rPr>
        <w:t>três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Teses com a temática abordada, envolvendo estudos teóricos e pesquisas com professores, estudantes</w:t>
      </w:r>
      <w:r w:rsidR="00683B50" w:rsidRPr="006927FB">
        <w:rPr>
          <w:rFonts w:asciiTheme="minorHAnsi" w:eastAsia="Arial" w:hAnsiTheme="minorHAnsi" w:cstheme="minorHAnsi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agricultores e profissionais da saúde, no sentido de auxiliar os estudos e fortalecer as discussões diante </w:t>
      </w:r>
      <w:r w:rsidR="001C3F51" w:rsidRPr="006927FB">
        <w:rPr>
          <w:rFonts w:asciiTheme="minorHAnsi" w:eastAsia="Arial" w:hAnsiTheme="minorHAnsi" w:cstheme="minorHAnsi"/>
          <w:sz w:val="22"/>
          <w:szCs w:val="22"/>
        </w:rPr>
        <w:t>d</w:t>
      </w:r>
      <w:r w:rsidRPr="006927FB">
        <w:rPr>
          <w:rFonts w:asciiTheme="minorHAnsi" w:eastAsia="Arial" w:hAnsiTheme="minorHAnsi" w:cstheme="minorHAnsi"/>
          <w:sz w:val="22"/>
          <w:szCs w:val="22"/>
        </w:rPr>
        <w:t>a abordagem da problemática EA e agrotóxicos, em diferentes espaços formativos, apresentando o potencial para serem utilizadas, inclusive, como material educativo, com vista</w:t>
      </w:r>
      <w:r w:rsidR="001C3F51" w:rsidRPr="006927FB">
        <w:rPr>
          <w:rFonts w:asciiTheme="minorHAnsi" w:eastAsia="Arial" w:hAnsiTheme="minorHAnsi" w:cstheme="minorHAnsi"/>
          <w:sz w:val="22"/>
          <w:szCs w:val="22"/>
        </w:rPr>
        <w:t>s à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formação integral do cidadão.</w:t>
      </w:r>
    </w:p>
    <w:p w14:paraId="250F0500" w14:textId="5D8F0FB1" w:rsidR="00A867EB" w:rsidRPr="006927FB" w:rsidRDefault="00A867EB" w:rsidP="00A867EB">
      <w:pPr>
        <w:spacing w:line="276" w:lineRule="auto"/>
        <w:ind w:firstLine="708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927FB">
        <w:rPr>
          <w:rFonts w:asciiTheme="minorHAnsi" w:eastAsia="Arial" w:hAnsiTheme="minorHAnsi" w:cstheme="minorHAnsi"/>
          <w:sz w:val="22"/>
          <w:szCs w:val="22"/>
        </w:rPr>
        <w:t>Assim, a partir de leituras intensas</w:t>
      </w:r>
      <w:r w:rsidR="00264283" w:rsidRPr="006927FB">
        <w:rPr>
          <w:rFonts w:asciiTheme="minorHAnsi" w:eastAsia="Arial" w:hAnsiTheme="minorHAnsi" w:cstheme="minorHAnsi"/>
          <w:sz w:val="22"/>
          <w:szCs w:val="22"/>
        </w:rPr>
        <w:t xml:space="preserve">, </w:t>
      </w:r>
      <w:r w:rsidRPr="006927FB">
        <w:rPr>
          <w:rFonts w:asciiTheme="minorHAnsi" w:eastAsia="Arial" w:hAnsiTheme="minorHAnsi" w:cstheme="minorHAnsi"/>
          <w:sz w:val="22"/>
          <w:szCs w:val="22"/>
        </w:rPr>
        <w:t>deu</w:t>
      </w:r>
      <w:r w:rsidR="00264283" w:rsidRPr="006927FB">
        <w:rPr>
          <w:rFonts w:asciiTheme="minorHAnsi" w:eastAsia="Arial" w:hAnsiTheme="minorHAnsi" w:cstheme="minorHAnsi"/>
          <w:sz w:val="22"/>
          <w:szCs w:val="22"/>
        </w:rPr>
        <w:t>-se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a exploração do material com o intuito de analisar como a EA aparece na Legislação Brasileira, </w:t>
      </w:r>
      <w:r w:rsidR="00684B90" w:rsidRPr="006927FB">
        <w:rPr>
          <w:rFonts w:asciiTheme="minorHAnsi" w:eastAsia="Arial" w:hAnsiTheme="minorHAnsi" w:cstheme="minorHAnsi"/>
          <w:sz w:val="22"/>
          <w:szCs w:val="22"/>
        </w:rPr>
        <w:t xml:space="preserve">nos 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documentos Curriculares e nos diferentes ambientes formais de Ensino. Após a análise dos materiais, realizou-se a etapa de tabulação, na qual </w:t>
      </w:r>
      <w:r w:rsidR="00684B90" w:rsidRPr="006927FB">
        <w:rPr>
          <w:rFonts w:asciiTheme="minorHAnsi" w:eastAsia="Arial" w:hAnsiTheme="minorHAnsi" w:cstheme="minorHAnsi"/>
          <w:sz w:val="22"/>
          <w:szCs w:val="22"/>
        </w:rPr>
        <w:t xml:space="preserve">se 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buscou elencar as semelhanças e as finalidades das fontes, </w:t>
      </w:r>
      <w:r w:rsidR="00684B90" w:rsidRPr="006927FB">
        <w:rPr>
          <w:rFonts w:asciiTheme="minorHAnsi" w:eastAsia="Arial" w:hAnsiTheme="minorHAnsi" w:cstheme="minorHAnsi"/>
          <w:sz w:val="22"/>
          <w:szCs w:val="22"/>
        </w:rPr>
        <w:t xml:space="preserve">dos </w:t>
      </w:r>
      <w:r w:rsidRPr="006927FB">
        <w:rPr>
          <w:rFonts w:asciiTheme="minorHAnsi" w:eastAsia="Arial" w:hAnsiTheme="minorHAnsi" w:cstheme="minorHAnsi"/>
          <w:sz w:val="22"/>
          <w:szCs w:val="22"/>
        </w:rPr>
        <w:t>materiais categorizados no Quadro 1; constituindo-se</w:t>
      </w:r>
      <w:r w:rsidR="00684B90" w:rsidRPr="006927FB">
        <w:rPr>
          <w:rFonts w:asciiTheme="minorHAnsi" w:eastAsia="Arial" w:hAnsiTheme="minorHAnsi" w:cstheme="minorHAnsi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por sua vez</w:t>
      </w:r>
      <w:r w:rsidR="00684B90" w:rsidRPr="006927FB">
        <w:rPr>
          <w:rFonts w:asciiTheme="minorHAnsi" w:eastAsia="Arial" w:hAnsiTheme="minorHAnsi" w:cstheme="minorHAnsi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no tratamento dos resultados (BARDIN, 2016).</w:t>
      </w:r>
    </w:p>
    <w:p w14:paraId="495AF52A" w14:textId="77777777" w:rsidR="009B64EA" w:rsidRPr="006927FB" w:rsidRDefault="009B64EA" w:rsidP="00E16A4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Arial" w:hAnsiTheme="minorHAnsi" w:cstheme="minorHAnsi"/>
          <w:b/>
          <w:color w:val="000000"/>
          <w:sz w:val="22"/>
          <w:szCs w:val="22"/>
        </w:rPr>
      </w:pPr>
    </w:p>
    <w:p w14:paraId="7AB79250" w14:textId="38543FCE" w:rsidR="00FC5A2B" w:rsidRPr="006927FB" w:rsidRDefault="00A867EB" w:rsidP="00FC5A2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814"/>
        <w:jc w:val="center"/>
        <w:rPr>
          <w:rFonts w:asciiTheme="minorHAnsi" w:eastAsia="Arial" w:hAnsiTheme="minorHAnsi" w:cstheme="minorHAnsi"/>
          <w:color w:val="000000"/>
          <w:sz w:val="18"/>
          <w:szCs w:val="18"/>
        </w:rPr>
      </w:pPr>
      <w:r w:rsidRPr="006927FB">
        <w:rPr>
          <w:rFonts w:asciiTheme="minorHAnsi" w:eastAsia="Arial" w:hAnsiTheme="minorHAnsi" w:cstheme="minorHAnsi"/>
          <w:bCs/>
          <w:color w:val="000000"/>
          <w:sz w:val="18"/>
          <w:szCs w:val="18"/>
        </w:rPr>
        <w:t>Quadro 1</w:t>
      </w:r>
      <w:r w:rsidRPr="006927FB">
        <w:rPr>
          <w:rFonts w:asciiTheme="minorHAnsi" w:eastAsia="Arial" w:hAnsiTheme="minorHAnsi" w:cstheme="minorHAnsi"/>
          <w:color w:val="000000"/>
          <w:sz w:val="18"/>
          <w:szCs w:val="18"/>
        </w:rPr>
        <w:t xml:space="preserve"> – Tabulação dos critérios analisados </w:t>
      </w:r>
      <w:r w:rsidRPr="006927FB">
        <w:rPr>
          <w:rFonts w:asciiTheme="minorHAnsi" w:eastAsia="Arial" w:hAnsiTheme="minorHAnsi" w:cstheme="minorHAnsi"/>
          <w:sz w:val="18"/>
          <w:szCs w:val="18"/>
        </w:rPr>
        <w:t>nas produções</w:t>
      </w:r>
      <w:r w:rsidRPr="006927FB">
        <w:rPr>
          <w:rFonts w:asciiTheme="minorHAnsi" w:eastAsia="Arial" w:hAnsiTheme="minorHAnsi" w:cstheme="minorHAnsi"/>
          <w:color w:val="000000"/>
          <w:sz w:val="18"/>
          <w:szCs w:val="18"/>
        </w:rPr>
        <w:t xml:space="preserve"> identificadas.</w:t>
      </w:r>
    </w:p>
    <w:tbl>
      <w:tblPr>
        <w:tblW w:w="8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3"/>
        <w:gridCol w:w="1701"/>
        <w:gridCol w:w="2126"/>
        <w:gridCol w:w="1701"/>
        <w:gridCol w:w="1559"/>
      </w:tblGrid>
      <w:tr w:rsidR="00FC5A2B" w:rsidRPr="006927FB" w14:paraId="4D8CC50B" w14:textId="77777777" w:rsidTr="001B7F29">
        <w:trPr>
          <w:trHeight w:val="572"/>
        </w:trPr>
        <w:tc>
          <w:tcPr>
            <w:tcW w:w="1403" w:type="dxa"/>
            <w:shd w:val="clear" w:color="auto" w:fill="auto"/>
            <w:vAlign w:val="center"/>
          </w:tcPr>
          <w:p w14:paraId="6F74FC3F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  <w:t>Autor/ano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FE0062" w14:textId="77777777" w:rsidR="00FC5A2B" w:rsidRPr="006927FB" w:rsidRDefault="00FC5A2B" w:rsidP="00EE5526">
            <w:pPr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Público e local</w:t>
            </w:r>
          </w:p>
          <w:p w14:paraId="2C61A76A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  <w:t>envolvido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9605211" w14:textId="77777777" w:rsidR="00FC5A2B" w:rsidRPr="006927FB" w:rsidRDefault="00FC5A2B" w:rsidP="00EE5526">
            <w:pPr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Temática</w:t>
            </w:r>
          </w:p>
          <w:p w14:paraId="3F3937BC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  <w:t>abordada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1BEDCF" w14:textId="77777777" w:rsidR="00FC5A2B" w:rsidRPr="006927FB" w:rsidRDefault="00FC5A2B" w:rsidP="00EE5526">
            <w:pPr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Ação</w:t>
            </w:r>
          </w:p>
          <w:p w14:paraId="777ECEC0" w14:textId="77777777" w:rsidR="00FC5A2B" w:rsidRPr="006927FB" w:rsidRDefault="00FC5A2B" w:rsidP="00EE5526">
            <w:pPr>
              <w:jc w:val="center"/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  <w:t>Desenvolvida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CE9090" w14:textId="77777777" w:rsidR="00FC5A2B" w:rsidRPr="006927FB" w:rsidRDefault="00FC5A2B" w:rsidP="00EE552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Referenciais teóricos basilares</w:t>
            </w:r>
          </w:p>
        </w:tc>
      </w:tr>
      <w:tr w:rsidR="00FC5A2B" w:rsidRPr="006927FB" w14:paraId="2FBCD902" w14:textId="77777777" w:rsidTr="001B7F29">
        <w:trPr>
          <w:trHeight w:val="924"/>
        </w:trPr>
        <w:tc>
          <w:tcPr>
            <w:tcW w:w="1403" w:type="dxa"/>
            <w:shd w:val="clear" w:color="auto" w:fill="auto"/>
          </w:tcPr>
          <w:p w14:paraId="2C7023F1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Cruz; Messias e Ribeiro</w:t>
            </w:r>
          </w:p>
          <w:p w14:paraId="651FB26F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(2020)</w:t>
            </w:r>
          </w:p>
          <w:p w14:paraId="0C0D3D05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(Artigo) </w:t>
            </w:r>
          </w:p>
          <w:p w14:paraId="72EAA37C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2E8EAE81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Estudantes do 3° ano do Ensino Médio.</w:t>
            </w:r>
          </w:p>
          <w:p w14:paraId="32C9586A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hAnsiTheme="minorHAnsi" w:cstheme="minorHAnsi"/>
                <w:sz w:val="18"/>
                <w:szCs w:val="18"/>
              </w:rPr>
              <w:t>Escola Estadual de Campo Verde/MT.</w:t>
            </w:r>
          </w:p>
        </w:tc>
        <w:tc>
          <w:tcPr>
            <w:tcW w:w="2126" w:type="dxa"/>
            <w:shd w:val="clear" w:color="auto" w:fill="auto"/>
          </w:tcPr>
          <w:p w14:paraId="7151B445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Agrotóxicos e suas relações com o meio ambiente; Saúde humana e conceitos da Química.</w:t>
            </w:r>
          </w:p>
        </w:tc>
        <w:tc>
          <w:tcPr>
            <w:tcW w:w="1701" w:type="dxa"/>
            <w:shd w:val="clear" w:color="auto" w:fill="auto"/>
          </w:tcPr>
          <w:p w14:paraId="667DAC22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Análise dos livros didáticos de Química; questionários autoaplicáveis online.</w:t>
            </w:r>
          </w:p>
        </w:tc>
        <w:tc>
          <w:tcPr>
            <w:tcW w:w="1559" w:type="dxa"/>
            <w:shd w:val="clear" w:color="auto" w:fill="auto"/>
          </w:tcPr>
          <w:p w14:paraId="7E4171EF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Brasil (1976, 2017); Leite (2015); Santos (2015); Auler (2011) Fernandes (2015).</w:t>
            </w:r>
          </w:p>
        </w:tc>
      </w:tr>
      <w:tr w:rsidR="00FC5A2B" w:rsidRPr="006927FB" w14:paraId="535AE28D" w14:textId="77777777" w:rsidTr="001B7F29">
        <w:trPr>
          <w:trHeight w:val="752"/>
        </w:trPr>
        <w:tc>
          <w:tcPr>
            <w:tcW w:w="1403" w:type="dxa"/>
            <w:shd w:val="clear" w:color="auto" w:fill="auto"/>
          </w:tcPr>
          <w:p w14:paraId="7ADDECE0" w14:textId="33A17BA7" w:rsidR="00FC5A2B" w:rsidRPr="006927FB" w:rsidRDefault="00FC5A2B" w:rsidP="00EE5526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Vieira </w:t>
            </w:r>
            <w:r w:rsidR="003C4A03" w:rsidRPr="006927FB">
              <w:rPr>
                <w:rFonts w:asciiTheme="minorHAnsi" w:eastAsia="Arial" w:hAnsiTheme="minorHAnsi" w:cstheme="minorHAnsi"/>
                <w:b/>
                <w:i/>
                <w:iCs/>
                <w:sz w:val="18"/>
                <w:szCs w:val="18"/>
              </w:rPr>
              <w:t>et al.</w:t>
            </w: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 (2020) (Artigo)</w:t>
            </w:r>
          </w:p>
        </w:tc>
        <w:tc>
          <w:tcPr>
            <w:tcW w:w="1701" w:type="dxa"/>
            <w:shd w:val="clear" w:color="auto" w:fill="auto"/>
          </w:tcPr>
          <w:p w14:paraId="2ED554B2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Texto de revisão. </w:t>
            </w:r>
          </w:p>
          <w:p w14:paraId="491F0C4D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hAnsiTheme="minorHAnsi" w:cstheme="minorHAnsi"/>
                <w:sz w:val="18"/>
                <w:szCs w:val="18"/>
              </w:rPr>
              <w:t>Revisão narrativa de caráter descritivo, Pará/PA.</w:t>
            </w:r>
          </w:p>
          <w:p w14:paraId="4727C56E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5BCDF689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 xml:space="preserve">Análise da Educação Ambiental como promoção da </w:t>
            </w:r>
            <w:r w:rsidRPr="006927FB">
              <w:rPr>
                <w:rFonts w:asciiTheme="minorHAnsi" w:eastAsia="Arial" w:hAnsiTheme="minorHAnsi" w:cstheme="minorHAnsi"/>
                <w:sz w:val="18"/>
                <w:szCs w:val="18"/>
              </w:rPr>
              <w:t>alimentação</w:t>
            </w: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 xml:space="preserve"> saudável, reflexos do processo de produção alimentar.</w:t>
            </w:r>
          </w:p>
        </w:tc>
        <w:tc>
          <w:tcPr>
            <w:tcW w:w="1701" w:type="dxa"/>
            <w:shd w:val="clear" w:color="auto" w:fill="auto"/>
          </w:tcPr>
          <w:p w14:paraId="0777BCFD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Descrição sobre como desenvolver EA a partir da temática alimentação.</w:t>
            </w:r>
          </w:p>
        </w:tc>
        <w:tc>
          <w:tcPr>
            <w:tcW w:w="1559" w:type="dxa"/>
            <w:shd w:val="clear" w:color="auto" w:fill="auto"/>
          </w:tcPr>
          <w:p w14:paraId="1799F9DF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sz w:val="18"/>
                <w:szCs w:val="18"/>
              </w:rPr>
            </w:pPr>
            <w:proofErr w:type="spellStart"/>
            <w:r w:rsidRPr="006927FB">
              <w:rPr>
                <w:rFonts w:asciiTheme="minorHAnsi" w:eastAsia="Arial" w:hAnsiTheme="minorHAnsi" w:cstheme="minorHAnsi"/>
                <w:sz w:val="18"/>
                <w:szCs w:val="18"/>
              </w:rPr>
              <w:t>Buczenko</w:t>
            </w:r>
            <w:proofErr w:type="spellEnd"/>
            <w:r w:rsidRPr="006927FB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(2018);</w:t>
            </w:r>
          </w:p>
          <w:p w14:paraId="0913B030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Ploeg, (2008); Gomes (2017); Martinelli (2019).</w:t>
            </w:r>
          </w:p>
        </w:tc>
      </w:tr>
      <w:tr w:rsidR="00FC5A2B" w:rsidRPr="006927FB" w14:paraId="2B357ACB" w14:textId="77777777" w:rsidTr="001B7F29">
        <w:trPr>
          <w:trHeight w:val="373"/>
        </w:trPr>
        <w:tc>
          <w:tcPr>
            <w:tcW w:w="1403" w:type="dxa"/>
            <w:shd w:val="clear" w:color="auto" w:fill="auto"/>
          </w:tcPr>
          <w:p w14:paraId="60B20F24" w14:textId="77777777" w:rsidR="00FC5A2B" w:rsidRPr="006927FB" w:rsidRDefault="00FC5A2B" w:rsidP="00EE5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</w:pPr>
            <w:proofErr w:type="spellStart"/>
            <w:r w:rsidRPr="006927FB"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  <w:t>Kölling</w:t>
            </w:r>
            <w:proofErr w:type="spellEnd"/>
            <w:r w:rsidRPr="006927FB"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  <w:t>; Andrade (2020)</w:t>
            </w:r>
          </w:p>
          <w:p w14:paraId="29FBC2B4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  <w:t xml:space="preserve">(Artigo) </w:t>
            </w:r>
          </w:p>
        </w:tc>
        <w:tc>
          <w:tcPr>
            <w:tcW w:w="1701" w:type="dxa"/>
            <w:shd w:val="clear" w:color="auto" w:fill="auto"/>
          </w:tcPr>
          <w:p w14:paraId="3A693913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Texto de revisão.</w:t>
            </w:r>
          </w:p>
          <w:p w14:paraId="71BF64E4" w14:textId="77777777" w:rsidR="00FC5A2B" w:rsidRPr="006927FB" w:rsidRDefault="00FC5A2B" w:rsidP="00EE552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hAnsiTheme="minorHAnsi" w:cstheme="minorHAnsi"/>
                <w:sz w:val="18"/>
                <w:szCs w:val="18"/>
              </w:rPr>
              <w:t>Revisão narrativa de caráter descritivo, São Caetano/ SP.</w:t>
            </w:r>
          </w:p>
        </w:tc>
        <w:tc>
          <w:tcPr>
            <w:tcW w:w="2126" w:type="dxa"/>
            <w:shd w:val="clear" w:color="auto" w:fill="auto"/>
          </w:tcPr>
          <w:p w14:paraId="568E7A9C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Agricultura orgânica; Externalidade ambientais e Sustentabilidade.</w:t>
            </w:r>
          </w:p>
        </w:tc>
        <w:tc>
          <w:tcPr>
            <w:tcW w:w="1701" w:type="dxa"/>
            <w:shd w:val="clear" w:color="auto" w:fill="auto"/>
          </w:tcPr>
          <w:p w14:paraId="33028F36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 xml:space="preserve">Práticas cotidianas voltadas ao cuidado com as pessoas e com a agricultura. </w:t>
            </w:r>
          </w:p>
        </w:tc>
        <w:tc>
          <w:tcPr>
            <w:tcW w:w="1559" w:type="dxa"/>
            <w:shd w:val="clear" w:color="auto" w:fill="auto"/>
          </w:tcPr>
          <w:p w14:paraId="043CCA9C" w14:textId="19BBEDF1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 xml:space="preserve">Altieri (1989); Brasil (2020); Carneiro </w:t>
            </w:r>
            <w:r w:rsidR="003C4A03" w:rsidRPr="006927FB">
              <w:rPr>
                <w:rFonts w:asciiTheme="minorHAnsi" w:eastAsia="Arial" w:hAnsiTheme="minorHAnsi" w:cstheme="minorHAnsi"/>
                <w:i/>
                <w:iCs/>
                <w:color w:val="000000"/>
                <w:sz w:val="18"/>
                <w:szCs w:val="18"/>
              </w:rPr>
              <w:t>et al.</w:t>
            </w: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 xml:space="preserve"> (2015); Fonseca (2016).</w:t>
            </w:r>
          </w:p>
        </w:tc>
      </w:tr>
      <w:tr w:rsidR="00FC5A2B" w:rsidRPr="006927FB" w14:paraId="4A0FC9CA" w14:textId="77777777" w:rsidTr="001B7F29">
        <w:trPr>
          <w:trHeight w:val="373"/>
        </w:trPr>
        <w:tc>
          <w:tcPr>
            <w:tcW w:w="1403" w:type="dxa"/>
            <w:shd w:val="clear" w:color="auto" w:fill="auto"/>
          </w:tcPr>
          <w:p w14:paraId="3DB49975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Cunha; Soares (2020) </w:t>
            </w:r>
          </w:p>
          <w:p w14:paraId="547003EE" w14:textId="77777777" w:rsidR="00FC5A2B" w:rsidRPr="006927FB" w:rsidRDefault="00FC5A2B" w:rsidP="00EE5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(Artigo)</w:t>
            </w:r>
          </w:p>
        </w:tc>
        <w:tc>
          <w:tcPr>
            <w:tcW w:w="1701" w:type="dxa"/>
            <w:shd w:val="clear" w:color="auto" w:fill="auto"/>
          </w:tcPr>
          <w:p w14:paraId="6853A6E9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Texto de revisão.</w:t>
            </w:r>
          </w:p>
          <w:p w14:paraId="6C373699" w14:textId="77777777" w:rsidR="00FC5A2B" w:rsidRPr="006927FB" w:rsidRDefault="00FC5A2B" w:rsidP="00EE5526">
            <w:pPr>
              <w:jc w:val="bot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6927FB">
              <w:rPr>
                <w:rFonts w:asciiTheme="minorHAnsi" w:hAnsiTheme="minorHAnsi" w:cstheme="minorHAnsi"/>
                <w:sz w:val="18"/>
                <w:szCs w:val="18"/>
              </w:rPr>
              <w:t>Revisão narrativa de caráter descritivo, Rio de Janeiro/RJ</w:t>
            </w:r>
            <w:r w:rsidRPr="006927FB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1D367263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Tributação sobre os agrotóxicos como meio de mitigar as externalidades negativas e fortalecer práticas agrícolas ecologicamente equilibradas.</w:t>
            </w:r>
          </w:p>
        </w:tc>
        <w:tc>
          <w:tcPr>
            <w:tcW w:w="1701" w:type="dxa"/>
            <w:shd w:val="clear" w:color="auto" w:fill="auto"/>
          </w:tcPr>
          <w:p w14:paraId="4CCEFB88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Adoção de substâncias com menores efeitos nocivos; mitigar o uso de agrotóxicos; práticas agrícolas sustentáveis.</w:t>
            </w:r>
          </w:p>
        </w:tc>
        <w:tc>
          <w:tcPr>
            <w:tcW w:w="1559" w:type="dxa"/>
            <w:shd w:val="clear" w:color="auto" w:fill="auto"/>
          </w:tcPr>
          <w:p w14:paraId="3B9479C2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Brasil (1990, 1996, 1998, 2002, 2003, 2004, 2005, 2009); Cunha (2019); IBGE (2017).</w:t>
            </w:r>
          </w:p>
        </w:tc>
      </w:tr>
      <w:tr w:rsidR="00FC5A2B" w:rsidRPr="006927FB" w14:paraId="00718B1F" w14:textId="77777777" w:rsidTr="001B7F29">
        <w:trPr>
          <w:trHeight w:val="373"/>
        </w:trPr>
        <w:tc>
          <w:tcPr>
            <w:tcW w:w="1403" w:type="dxa"/>
            <w:shd w:val="clear" w:color="auto" w:fill="auto"/>
          </w:tcPr>
          <w:p w14:paraId="5ABD1AB4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Filho, Farias (2020) </w:t>
            </w:r>
          </w:p>
          <w:p w14:paraId="23B660CE" w14:textId="77777777" w:rsidR="00FC5A2B" w:rsidRPr="006927FB" w:rsidRDefault="00FC5A2B" w:rsidP="00EE5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  <w:t>(Artigo)</w:t>
            </w:r>
          </w:p>
          <w:p w14:paraId="26AC8A84" w14:textId="77777777" w:rsidR="00FC5A2B" w:rsidRPr="006927FB" w:rsidRDefault="00FC5A2B" w:rsidP="00EE5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444AAEF6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Grupo de professores da educação básica.</w:t>
            </w:r>
          </w:p>
          <w:p w14:paraId="0026F860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hAnsiTheme="minorHAnsi" w:cstheme="minorHAnsi"/>
                <w:sz w:val="18"/>
                <w:szCs w:val="18"/>
              </w:rPr>
              <w:t>Escola pública de Pernambuco/PE.</w:t>
            </w:r>
          </w:p>
        </w:tc>
        <w:tc>
          <w:tcPr>
            <w:tcW w:w="2126" w:type="dxa"/>
            <w:shd w:val="clear" w:color="auto" w:fill="auto"/>
          </w:tcPr>
          <w:p w14:paraId="721328A7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Percepções de um grupo de professores da educação básica acerca do texto da Política Nacional de Educação Ambiental (PNEA).</w:t>
            </w:r>
          </w:p>
        </w:tc>
        <w:tc>
          <w:tcPr>
            <w:tcW w:w="1701" w:type="dxa"/>
            <w:shd w:val="clear" w:color="auto" w:fill="auto"/>
          </w:tcPr>
          <w:p w14:paraId="640B8E32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Leitura coletiva e reflexiva, formação continuada, debate.</w:t>
            </w:r>
          </w:p>
        </w:tc>
        <w:tc>
          <w:tcPr>
            <w:tcW w:w="1559" w:type="dxa"/>
            <w:shd w:val="clear" w:color="auto" w:fill="auto"/>
          </w:tcPr>
          <w:p w14:paraId="2A5B023C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Azevedo; Costa; Santos (2017); Brasil (1965, 1967, 1981, 1988, 1993, 1997, 1998, 1999, 2012, 2016).</w:t>
            </w:r>
          </w:p>
        </w:tc>
      </w:tr>
      <w:tr w:rsidR="00FC5A2B" w:rsidRPr="006927FB" w14:paraId="0C13555A" w14:textId="77777777" w:rsidTr="001B7F29">
        <w:trPr>
          <w:trHeight w:val="373"/>
        </w:trPr>
        <w:tc>
          <w:tcPr>
            <w:tcW w:w="1403" w:type="dxa"/>
            <w:shd w:val="clear" w:color="auto" w:fill="auto"/>
          </w:tcPr>
          <w:p w14:paraId="1EF2D724" w14:textId="77777777" w:rsidR="00FC5A2B" w:rsidRPr="006927FB" w:rsidRDefault="00FC5A2B" w:rsidP="00EE5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  <w:t xml:space="preserve">Lima; </w:t>
            </w:r>
            <w:proofErr w:type="spellStart"/>
            <w:r w:rsidRPr="006927FB"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  <w:t>Pignatti</w:t>
            </w:r>
            <w:proofErr w:type="spellEnd"/>
            <w:r w:rsidRPr="006927FB"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  <w:t xml:space="preserve">; </w:t>
            </w:r>
            <w:proofErr w:type="spellStart"/>
            <w:r w:rsidRPr="006927FB"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  <w:t>Pignatti</w:t>
            </w:r>
            <w:proofErr w:type="spellEnd"/>
            <w:r w:rsidRPr="006927FB"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  <w:t xml:space="preserve"> (2020) </w:t>
            </w:r>
          </w:p>
          <w:p w14:paraId="6534405E" w14:textId="77777777" w:rsidR="00FC5A2B" w:rsidRPr="006927FB" w:rsidRDefault="00FC5A2B" w:rsidP="00EE5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(Artigo)</w:t>
            </w:r>
          </w:p>
        </w:tc>
        <w:tc>
          <w:tcPr>
            <w:tcW w:w="1701" w:type="dxa"/>
            <w:shd w:val="clear" w:color="auto" w:fill="auto"/>
          </w:tcPr>
          <w:p w14:paraId="209635A6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Texto de revisão.</w:t>
            </w:r>
          </w:p>
          <w:p w14:paraId="3D94D4DB" w14:textId="77777777" w:rsidR="00FC5A2B" w:rsidRPr="006927FB" w:rsidRDefault="00FC5A2B" w:rsidP="00EE5526">
            <w:pPr>
              <w:adjustRightInd w:val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hAnsiTheme="minorHAnsi" w:cstheme="minorHAnsi"/>
                <w:sz w:val="18"/>
                <w:szCs w:val="18"/>
              </w:rPr>
              <w:t xml:space="preserve">Revisão narrativa de caráter descritivo, </w:t>
            </w:r>
            <w:r w:rsidRPr="006927F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Região nordeste de MT.</w:t>
            </w:r>
          </w:p>
        </w:tc>
        <w:tc>
          <w:tcPr>
            <w:tcW w:w="2126" w:type="dxa"/>
            <w:shd w:val="clear" w:color="auto" w:fill="auto"/>
          </w:tcPr>
          <w:p w14:paraId="11B6AE34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Análise e discussões sobre resíduos de agrotóxicos na água e a dinâmica de inserção da agropecuária na terra indígena Marãiwatsédé e região.</w:t>
            </w:r>
          </w:p>
        </w:tc>
        <w:tc>
          <w:tcPr>
            <w:tcW w:w="1701" w:type="dxa"/>
            <w:shd w:val="clear" w:color="auto" w:fill="auto"/>
          </w:tcPr>
          <w:p w14:paraId="2845AFCC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Determinação dos locais de amostragem teve por base mapa hidrográfico e mapa satélite; análises químicas na água.</w:t>
            </w:r>
          </w:p>
        </w:tc>
        <w:tc>
          <w:tcPr>
            <w:tcW w:w="1559" w:type="dxa"/>
            <w:shd w:val="clear" w:color="auto" w:fill="auto"/>
          </w:tcPr>
          <w:p w14:paraId="1475F3B6" w14:textId="7DF02CED" w:rsidR="00FC5A2B" w:rsidRPr="006927FB" w:rsidRDefault="00FC5A2B" w:rsidP="00EE5526">
            <w:pPr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Anvisa (2010); Hayes </w:t>
            </w:r>
            <w:r w:rsidR="003C4A03" w:rsidRPr="006927FB">
              <w:rPr>
                <w:rFonts w:asciiTheme="minorHAnsi" w:eastAsia="Arial" w:hAnsiTheme="minorHAnsi" w:cstheme="minorHAnsi"/>
                <w:i/>
                <w:iCs/>
                <w:sz w:val="18"/>
                <w:szCs w:val="18"/>
              </w:rPr>
              <w:t>et al.</w:t>
            </w:r>
            <w:r w:rsidRPr="006927FB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(2011); Carneiro </w:t>
            </w:r>
            <w:r w:rsidR="003C4A03" w:rsidRPr="006927FB">
              <w:rPr>
                <w:rFonts w:asciiTheme="minorHAnsi" w:eastAsia="Arial" w:hAnsiTheme="minorHAnsi" w:cstheme="minorHAnsi"/>
                <w:i/>
                <w:iCs/>
                <w:sz w:val="18"/>
                <w:szCs w:val="18"/>
              </w:rPr>
              <w:t>et al.</w:t>
            </w:r>
            <w:r w:rsidRPr="006927FB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(2015); </w:t>
            </w: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 xml:space="preserve">Santos </w:t>
            </w:r>
            <w:r w:rsidR="003C4A03" w:rsidRPr="006927FB">
              <w:rPr>
                <w:rFonts w:asciiTheme="minorHAnsi" w:eastAsia="Arial" w:hAnsiTheme="minorHAnsi" w:cstheme="minorHAnsi"/>
                <w:i/>
                <w:iCs/>
                <w:color w:val="000000"/>
                <w:sz w:val="18"/>
                <w:szCs w:val="18"/>
              </w:rPr>
              <w:t>et al.</w:t>
            </w: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 xml:space="preserve"> (2011); </w:t>
            </w:r>
            <w:proofErr w:type="spellStart"/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Shelton</w:t>
            </w:r>
            <w:proofErr w:type="spellEnd"/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3C4A03" w:rsidRPr="006927FB">
              <w:rPr>
                <w:rFonts w:asciiTheme="minorHAnsi" w:eastAsia="Arial" w:hAnsiTheme="minorHAnsi" w:cstheme="minorHAnsi"/>
                <w:i/>
                <w:iCs/>
                <w:color w:val="000000"/>
                <w:sz w:val="18"/>
                <w:szCs w:val="18"/>
              </w:rPr>
              <w:t>et al.</w:t>
            </w: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 xml:space="preserve"> (2014).</w:t>
            </w:r>
          </w:p>
        </w:tc>
      </w:tr>
      <w:tr w:rsidR="00FC5A2B" w:rsidRPr="006927FB" w14:paraId="03E36C17" w14:textId="77777777" w:rsidTr="001B7F29">
        <w:trPr>
          <w:trHeight w:val="373"/>
        </w:trPr>
        <w:tc>
          <w:tcPr>
            <w:tcW w:w="1403" w:type="dxa"/>
            <w:shd w:val="clear" w:color="auto" w:fill="auto"/>
          </w:tcPr>
          <w:p w14:paraId="5CBE1511" w14:textId="77777777" w:rsidR="00FC5A2B" w:rsidRPr="006927FB" w:rsidRDefault="00FC5A2B" w:rsidP="00EE5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  <w:t xml:space="preserve">Miranda; </w:t>
            </w:r>
            <w:proofErr w:type="spellStart"/>
            <w:proofErr w:type="gramStart"/>
            <w:r w:rsidRPr="006927FB"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  <w:t>Zaneti</w:t>
            </w:r>
            <w:proofErr w:type="spellEnd"/>
            <w:r w:rsidRPr="006927FB"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  <w:t xml:space="preserve">  (</w:t>
            </w:r>
            <w:proofErr w:type="gramEnd"/>
            <w:r w:rsidRPr="006927FB"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  <w:t xml:space="preserve">2020) </w:t>
            </w:r>
          </w:p>
          <w:p w14:paraId="033B0FEF" w14:textId="77777777" w:rsidR="00FC5A2B" w:rsidRPr="006927FB" w:rsidRDefault="00FC5A2B" w:rsidP="00EE5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  <w:t>(Artigo)</w:t>
            </w:r>
          </w:p>
          <w:p w14:paraId="0BDF06BD" w14:textId="77777777" w:rsidR="00FC5A2B" w:rsidRPr="006927FB" w:rsidRDefault="00FC5A2B" w:rsidP="00EE5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06123C02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Texto de revisão</w:t>
            </w:r>
          </w:p>
          <w:p w14:paraId="0494DDCE" w14:textId="77777777" w:rsidR="00FC5A2B" w:rsidRPr="006927FB" w:rsidRDefault="00FC5A2B" w:rsidP="00EE5526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hAnsiTheme="minorHAnsi" w:cstheme="minorHAnsi"/>
                <w:sz w:val="18"/>
                <w:szCs w:val="18"/>
              </w:rPr>
              <w:t>Revisão narrativa de caráter descritivo, Brasília/DF.</w:t>
            </w:r>
          </w:p>
          <w:p w14:paraId="5E0DDE2F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5511ACC5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Educação em Ciências por meio da EA sobre os riscos oriundos dos avanços científicos e tecnológicos, contribuições para a formação da cidadania socioambiental.</w:t>
            </w:r>
          </w:p>
        </w:tc>
        <w:tc>
          <w:tcPr>
            <w:tcW w:w="1701" w:type="dxa"/>
            <w:shd w:val="clear" w:color="auto" w:fill="auto"/>
          </w:tcPr>
          <w:p w14:paraId="221DEE37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Formação dos professores no espaço escolar.</w:t>
            </w:r>
          </w:p>
        </w:tc>
        <w:tc>
          <w:tcPr>
            <w:tcW w:w="1559" w:type="dxa"/>
            <w:shd w:val="clear" w:color="auto" w:fill="auto"/>
          </w:tcPr>
          <w:p w14:paraId="714875FD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sz w:val="18"/>
                <w:szCs w:val="18"/>
              </w:rPr>
              <w:t>Beck (2009, 2011); Cook (2015); Pitanga (2016); Layrargues (2002).</w:t>
            </w:r>
          </w:p>
        </w:tc>
      </w:tr>
      <w:tr w:rsidR="00FC5A2B" w:rsidRPr="006927FB" w14:paraId="52EB3C04" w14:textId="77777777" w:rsidTr="001B7F29">
        <w:trPr>
          <w:trHeight w:val="373"/>
        </w:trPr>
        <w:tc>
          <w:tcPr>
            <w:tcW w:w="1403" w:type="dxa"/>
            <w:shd w:val="clear" w:color="auto" w:fill="auto"/>
          </w:tcPr>
          <w:p w14:paraId="46B66787" w14:textId="77777777" w:rsidR="00FC5A2B" w:rsidRPr="006927FB" w:rsidRDefault="00FC5A2B" w:rsidP="00EE5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  <w:t xml:space="preserve">Nogueira; </w:t>
            </w:r>
            <w:proofErr w:type="spellStart"/>
            <w:r w:rsidRPr="006927FB"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  <w:t>Szwarcwald</w:t>
            </w:r>
            <w:proofErr w:type="spellEnd"/>
            <w:r w:rsidRPr="006927FB"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  <w:t xml:space="preserve">; Damacena (2020) </w:t>
            </w:r>
          </w:p>
          <w:p w14:paraId="5EAE7038" w14:textId="77777777" w:rsidR="00FC5A2B" w:rsidRPr="006927FB" w:rsidRDefault="00FC5A2B" w:rsidP="00EE5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  <w:t>(Artigo)</w:t>
            </w:r>
          </w:p>
        </w:tc>
        <w:tc>
          <w:tcPr>
            <w:tcW w:w="1701" w:type="dxa"/>
            <w:shd w:val="clear" w:color="auto" w:fill="auto"/>
          </w:tcPr>
          <w:p w14:paraId="65140DCD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Texto de revisão</w:t>
            </w:r>
          </w:p>
          <w:p w14:paraId="4D625C2C" w14:textId="77777777" w:rsidR="00FC5A2B" w:rsidRPr="006927FB" w:rsidRDefault="00FC5A2B" w:rsidP="00EE5526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hAnsiTheme="minorHAnsi" w:cstheme="minorHAnsi"/>
                <w:sz w:val="18"/>
                <w:szCs w:val="18"/>
              </w:rPr>
              <w:t>Revisão narrativa de caráter descritivo, Rio de Janeiro/RJ.</w:t>
            </w:r>
          </w:p>
        </w:tc>
        <w:tc>
          <w:tcPr>
            <w:tcW w:w="2126" w:type="dxa"/>
            <w:shd w:val="clear" w:color="auto" w:fill="auto"/>
          </w:tcPr>
          <w:p w14:paraId="5176D0A3" w14:textId="77777777" w:rsidR="00FC5A2B" w:rsidRPr="006927FB" w:rsidRDefault="00FC5A2B" w:rsidP="00EE5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Literatura científica e à saúde de agricultores associados à exposição aos agrotóxicos.</w:t>
            </w:r>
          </w:p>
          <w:p w14:paraId="562ED016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5CF1B1C9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Estudos observacionais de coorte, caso-controle e transversais.</w:t>
            </w:r>
          </w:p>
        </w:tc>
        <w:tc>
          <w:tcPr>
            <w:tcW w:w="1559" w:type="dxa"/>
            <w:shd w:val="clear" w:color="auto" w:fill="auto"/>
          </w:tcPr>
          <w:p w14:paraId="3F3E4509" w14:textId="3516FF0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Campos; Melo; Otero (2017); Greenpeace (2017); Lemarchand etal. (2018); Oliveira-Silva </w:t>
            </w:r>
            <w:r w:rsidR="003C4A03" w:rsidRPr="006927FB">
              <w:rPr>
                <w:rFonts w:asciiTheme="minorHAnsi" w:eastAsia="Arial" w:hAnsiTheme="minorHAnsi" w:cstheme="minorHAnsi"/>
                <w:i/>
                <w:iCs/>
                <w:sz w:val="18"/>
                <w:szCs w:val="18"/>
              </w:rPr>
              <w:t>et al.</w:t>
            </w:r>
            <w:r w:rsidRPr="006927FB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(1989).</w:t>
            </w:r>
          </w:p>
        </w:tc>
      </w:tr>
      <w:tr w:rsidR="00FC5A2B" w:rsidRPr="006927FB" w14:paraId="600347DE" w14:textId="77777777" w:rsidTr="001B7F29">
        <w:trPr>
          <w:trHeight w:val="373"/>
        </w:trPr>
        <w:tc>
          <w:tcPr>
            <w:tcW w:w="1403" w:type="dxa"/>
            <w:shd w:val="clear" w:color="auto" w:fill="auto"/>
          </w:tcPr>
          <w:p w14:paraId="256A45D0" w14:textId="77777777" w:rsidR="00FC5A2B" w:rsidRPr="006927FB" w:rsidRDefault="00FC5A2B" w:rsidP="00EE5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  <w:t xml:space="preserve">Silva; Loureiro (2020) </w:t>
            </w:r>
          </w:p>
          <w:p w14:paraId="790506AA" w14:textId="77777777" w:rsidR="00FC5A2B" w:rsidRPr="006927FB" w:rsidRDefault="00FC5A2B" w:rsidP="00EE5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  <w:t>(Artigo)</w:t>
            </w:r>
          </w:p>
          <w:p w14:paraId="50DD9A3F" w14:textId="77777777" w:rsidR="00FC5A2B" w:rsidRPr="006927FB" w:rsidRDefault="00FC5A2B" w:rsidP="00EE5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607351B4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 xml:space="preserve">Professores-pesquisadores do campo da Educação Ambiental. Instituições de ensino da rede pública e privada, </w:t>
            </w:r>
            <w:r w:rsidRPr="006927FB">
              <w:rPr>
                <w:rFonts w:asciiTheme="minorHAnsi" w:hAnsiTheme="minorHAnsi" w:cstheme="minorHAnsi"/>
                <w:sz w:val="18"/>
                <w:szCs w:val="18"/>
              </w:rPr>
              <w:t>Rio de Janeiro/RJ</w:t>
            </w:r>
          </w:p>
        </w:tc>
        <w:tc>
          <w:tcPr>
            <w:tcW w:w="2126" w:type="dxa"/>
            <w:shd w:val="clear" w:color="auto" w:fill="auto"/>
          </w:tcPr>
          <w:p w14:paraId="43125908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Concepções da BNCC sobre educação ambiental, a instrumentalização do tema e a ausência de abordagens críticas.</w:t>
            </w:r>
          </w:p>
        </w:tc>
        <w:tc>
          <w:tcPr>
            <w:tcW w:w="1701" w:type="dxa"/>
            <w:shd w:val="clear" w:color="auto" w:fill="auto"/>
          </w:tcPr>
          <w:p w14:paraId="31EE5E4D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Entrevista semiestruturada e ATD.</w:t>
            </w:r>
          </w:p>
        </w:tc>
        <w:tc>
          <w:tcPr>
            <w:tcW w:w="1559" w:type="dxa"/>
            <w:shd w:val="clear" w:color="auto" w:fill="auto"/>
          </w:tcPr>
          <w:p w14:paraId="20A47403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sz w:val="18"/>
                <w:szCs w:val="18"/>
              </w:rPr>
              <w:t>Aguiar (2018); Brasil (2016, 2017); Moraes; Saviani (2018); Veiga (2016); Venco; Carneiro, (2017, 2018).</w:t>
            </w:r>
          </w:p>
        </w:tc>
      </w:tr>
      <w:tr w:rsidR="00FC5A2B" w:rsidRPr="006927FB" w14:paraId="4C916199" w14:textId="77777777" w:rsidTr="001B7F29">
        <w:trPr>
          <w:trHeight w:val="373"/>
        </w:trPr>
        <w:tc>
          <w:tcPr>
            <w:tcW w:w="1403" w:type="dxa"/>
            <w:shd w:val="clear" w:color="auto" w:fill="auto"/>
          </w:tcPr>
          <w:p w14:paraId="78E8F300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Ribeiro (2020) </w:t>
            </w:r>
          </w:p>
          <w:p w14:paraId="1BBF41A9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(Tese) </w:t>
            </w:r>
          </w:p>
          <w:p w14:paraId="1346B136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</w:p>
          <w:p w14:paraId="1A091CAB" w14:textId="77777777" w:rsidR="00FC5A2B" w:rsidRPr="006927FB" w:rsidRDefault="00FC5A2B" w:rsidP="00EE5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6A9D7A80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Estudantes da Educação Básica (EB), modalidades E.F, E.M., E. M./EJA e Tec. EM Química.</w:t>
            </w:r>
          </w:p>
          <w:p w14:paraId="36716B0D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hAnsiTheme="minorHAnsi" w:cstheme="minorHAnsi"/>
                <w:sz w:val="18"/>
                <w:szCs w:val="18"/>
              </w:rPr>
              <w:t>Instituições estaduais públicas, Porto Alegre/RS.</w:t>
            </w:r>
          </w:p>
        </w:tc>
        <w:tc>
          <w:tcPr>
            <w:tcW w:w="2126" w:type="dxa"/>
            <w:shd w:val="clear" w:color="auto" w:fill="auto"/>
          </w:tcPr>
          <w:p w14:paraId="38249070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Problemas ambientais ocasionados por Agrotóxicos, sequência pedagógica baseada na RP com estudantes da EB.</w:t>
            </w:r>
          </w:p>
        </w:tc>
        <w:tc>
          <w:tcPr>
            <w:tcW w:w="1701" w:type="dxa"/>
            <w:shd w:val="clear" w:color="auto" w:fill="auto"/>
          </w:tcPr>
          <w:p w14:paraId="6DC5F3CC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sz w:val="18"/>
                <w:szCs w:val="18"/>
              </w:rPr>
              <w:t>Resolução de Problemas (RP); questionários, diários de campo, gravações de áudio e produções escritas.</w:t>
            </w:r>
          </w:p>
        </w:tc>
        <w:tc>
          <w:tcPr>
            <w:tcW w:w="1559" w:type="dxa"/>
            <w:shd w:val="clear" w:color="auto" w:fill="auto"/>
          </w:tcPr>
          <w:p w14:paraId="5E26D484" w14:textId="77777777" w:rsidR="00FC5A2B" w:rsidRPr="006927FB" w:rsidRDefault="00FC5A2B" w:rsidP="00EE5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Pozo (1998);</w:t>
            </w:r>
          </w:p>
          <w:p w14:paraId="12B3AC17" w14:textId="77777777" w:rsidR="00FC5A2B" w:rsidRPr="006927FB" w:rsidRDefault="00FC5A2B" w:rsidP="00EE5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Ribeiro (2018);</w:t>
            </w:r>
          </w:p>
          <w:p w14:paraId="11DDA38F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sz w:val="18"/>
                <w:szCs w:val="18"/>
              </w:rPr>
            </w:pPr>
            <w:proofErr w:type="spellStart"/>
            <w:r w:rsidRPr="006927FB">
              <w:rPr>
                <w:rFonts w:asciiTheme="minorHAnsi" w:eastAsia="Arial" w:hAnsiTheme="minorHAnsi" w:cstheme="minorHAnsi"/>
                <w:sz w:val="18"/>
                <w:szCs w:val="18"/>
              </w:rPr>
              <w:t>Tozoni</w:t>
            </w:r>
            <w:proofErr w:type="spellEnd"/>
            <w:r w:rsidRPr="006927FB">
              <w:rPr>
                <w:rFonts w:asciiTheme="minorHAnsi" w:eastAsia="Arial" w:hAnsiTheme="minorHAnsi" w:cstheme="minorHAnsi"/>
                <w:sz w:val="18"/>
                <w:szCs w:val="18"/>
              </w:rPr>
              <w:t>-Reis (2008);</w:t>
            </w:r>
          </w:p>
          <w:p w14:paraId="7ED85713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Zabala, (1998).</w:t>
            </w:r>
          </w:p>
        </w:tc>
      </w:tr>
      <w:tr w:rsidR="00FC5A2B" w:rsidRPr="006927FB" w14:paraId="13F2188F" w14:textId="77777777" w:rsidTr="001B7F29">
        <w:trPr>
          <w:trHeight w:val="373"/>
        </w:trPr>
        <w:tc>
          <w:tcPr>
            <w:tcW w:w="1403" w:type="dxa"/>
            <w:shd w:val="clear" w:color="auto" w:fill="auto"/>
          </w:tcPr>
          <w:p w14:paraId="005A016E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Sousa; </w:t>
            </w:r>
            <w:proofErr w:type="spellStart"/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Gorri</w:t>
            </w:r>
            <w:proofErr w:type="spellEnd"/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 (2019) </w:t>
            </w:r>
          </w:p>
          <w:p w14:paraId="17F57A15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  <w:t>(Artigo)</w:t>
            </w:r>
          </w:p>
        </w:tc>
        <w:tc>
          <w:tcPr>
            <w:tcW w:w="1701" w:type="dxa"/>
            <w:shd w:val="clear" w:color="auto" w:fill="auto"/>
          </w:tcPr>
          <w:p w14:paraId="3F59360C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Texto de revisão.</w:t>
            </w:r>
          </w:p>
          <w:p w14:paraId="5C7B37F7" w14:textId="77777777" w:rsidR="00FC5A2B" w:rsidRPr="006927FB" w:rsidRDefault="00FC5A2B" w:rsidP="00EE552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hAnsiTheme="minorHAnsi" w:cstheme="minorHAnsi"/>
                <w:sz w:val="18"/>
                <w:szCs w:val="18"/>
              </w:rPr>
              <w:t>Revisão narrativa de caráter descritivo, Florianópolis/SC.</w:t>
            </w:r>
          </w:p>
          <w:p w14:paraId="7E1EE754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029D713D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Agrotóxicos no contexto brasileiro; Educação em Ciências e Química.</w:t>
            </w:r>
          </w:p>
        </w:tc>
        <w:tc>
          <w:tcPr>
            <w:tcW w:w="1701" w:type="dxa"/>
            <w:shd w:val="clear" w:color="auto" w:fill="auto"/>
          </w:tcPr>
          <w:p w14:paraId="6D0DDE0A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Discussões sobre o uso de agrotóxicos no Brasil.</w:t>
            </w:r>
          </w:p>
        </w:tc>
        <w:tc>
          <w:tcPr>
            <w:tcW w:w="1559" w:type="dxa"/>
            <w:shd w:val="clear" w:color="auto" w:fill="auto"/>
          </w:tcPr>
          <w:p w14:paraId="480C1E45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Auler (2002, 2007, 2011, 2015); Carneiro (2015); Calvão (2017).</w:t>
            </w:r>
          </w:p>
        </w:tc>
      </w:tr>
      <w:tr w:rsidR="00FC5A2B" w:rsidRPr="006927FB" w14:paraId="0FC8D66B" w14:textId="77777777" w:rsidTr="001B7F29">
        <w:trPr>
          <w:trHeight w:val="373"/>
        </w:trPr>
        <w:tc>
          <w:tcPr>
            <w:tcW w:w="1403" w:type="dxa"/>
            <w:shd w:val="clear" w:color="auto" w:fill="auto"/>
          </w:tcPr>
          <w:p w14:paraId="49A4D11C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proofErr w:type="spellStart"/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Schollmeier</w:t>
            </w:r>
            <w:proofErr w:type="spellEnd"/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 (2019) </w:t>
            </w:r>
          </w:p>
          <w:p w14:paraId="52F6EAA0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(Artigo)</w:t>
            </w:r>
          </w:p>
          <w:p w14:paraId="6593D297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7302DC38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Ensino Fundamental modalidade da Educação de Jovens e Adultos (EJA).</w:t>
            </w:r>
          </w:p>
          <w:p w14:paraId="4FC749BA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hAnsiTheme="minorHAnsi" w:cstheme="minorHAnsi"/>
                <w:sz w:val="18"/>
                <w:szCs w:val="18"/>
              </w:rPr>
              <w:t>Escola municipal, Santa Maria/RS.</w:t>
            </w:r>
          </w:p>
        </w:tc>
        <w:tc>
          <w:tcPr>
            <w:tcW w:w="2126" w:type="dxa"/>
            <w:shd w:val="clear" w:color="auto" w:fill="auto"/>
          </w:tcPr>
          <w:p w14:paraId="2B64484D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Educação Ambiental a partir da temática Agrotóxicos, trabalho interdisciplinar na EJA.</w:t>
            </w:r>
          </w:p>
        </w:tc>
        <w:tc>
          <w:tcPr>
            <w:tcW w:w="1701" w:type="dxa"/>
            <w:shd w:val="clear" w:color="auto" w:fill="auto"/>
          </w:tcPr>
          <w:p w14:paraId="413682BF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Trabalho interdisciplinar; Oficinas; questionários semiestruturados.</w:t>
            </w:r>
          </w:p>
        </w:tc>
        <w:tc>
          <w:tcPr>
            <w:tcW w:w="1559" w:type="dxa"/>
            <w:shd w:val="clear" w:color="auto" w:fill="auto"/>
          </w:tcPr>
          <w:p w14:paraId="6342ABE2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Brasil (1999); Cavalcanti (2010); Braibante; Zoppe (2012); Dias (2004).</w:t>
            </w:r>
          </w:p>
        </w:tc>
      </w:tr>
      <w:tr w:rsidR="00FC5A2B" w:rsidRPr="006927FB" w14:paraId="0EF40169" w14:textId="77777777" w:rsidTr="001B7F29">
        <w:trPr>
          <w:trHeight w:val="373"/>
        </w:trPr>
        <w:tc>
          <w:tcPr>
            <w:tcW w:w="1403" w:type="dxa"/>
            <w:shd w:val="clear" w:color="auto" w:fill="auto"/>
          </w:tcPr>
          <w:p w14:paraId="26D68E21" w14:textId="69D3FAD1" w:rsidR="00FC5A2B" w:rsidRPr="006927FB" w:rsidRDefault="00FC5A2B" w:rsidP="00EE5526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proofErr w:type="spellStart"/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Busato</w:t>
            </w:r>
            <w:proofErr w:type="spellEnd"/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 </w:t>
            </w:r>
            <w:r w:rsidR="003C4A03" w:rsidRPr="006927FB">
              <w:rPr>
                <w:rFonts w:asciiTheme="minorHAnsi" w:eastAsia="Arial" w:hAnsiTheme="minorHAnsi" w:cstheme="minorHAnsi"/>
                <w:b/>
                <w:i/>
                <w:iCs/>
                <w:sz w:val="18"/>
                <w:szCs w:val="18"/>
              </w:rPr>
              <w:t>et al.</w:t>
            </w: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 (2019)</w:t>
            </w:r>
          </w:p>
          <w:p w14:paraId="101757DD" w14:textId="77777777" w:rsidR="00FC5A2B" w:rsidRPr="006927FB" w:rsidRDefault="00FC5A2B" w:rsidP="00EE552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(Artigo)</w:t>
            </w:r>
          </w:p>
        </w:tc>
        <w:tc>
          <w:tcPr>
            <w:tcW w:w="1701" w:type="dxa"/>
            <w:shd w:val="clear" w:color="auto" w:fill="auto"/>
          </w:tcPr>
          <w:p w14:paraId="6A9284E3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sz w:val="18"/>
                <w:szCs w:val="18"/>
              </w:rPr>
              <w:t>Agricultores familiares de estudantes do Ensino Médio e técnico.</w:t>
            </w:r>
          </w:p>
          <w:p w14:paraId="1200DCDF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hAnsiTheme="minorHAnsi" w:cstheme="minorHAnsi"/>
                <w:sz w:val="18"/>
                <w:szCs w:val="18"/>
              </w:rPr>
              <w:t>Escola Familiar Rural Santo Agostinho; Quilombo/SC.</w:t>
            </w:r>
          </w:p>
        </w:tc>
        <w:tc>
          <w:tcPr>
            <w:tcW w:w="2126" w:type="dxa"/>
            <w:shd w:val="clear" w:color="auto" w:fill="auto"/>
          </w:tcPr>
          <w:p w14:paraId="462619C6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Aplicação de Agrotóxicos na agricultura familiar; uso de EPI; descartes de embalagens; Saúde e o ambiente.</w:t>
            </w:r>
          </w:p>
        </w:tc>
        <w:tc>
          <w:tcPr>
            <w:tcW w:w="1701" w:type="dxa"/>
            <w:shd w:val="clear" w:color="auto" w:fill="auto"/>
          </w:tcPr>
          <w:p w14:paraId="3EB794B3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Questionário com perguntas abertas e fechadas.</w:t>
            </w:r>
          </w:p>
        </w:tc>
        <w:tc>
          <w:tcPr>
            <w:tcW w:w="1559" w:type="dxa"/>
            <w:shd w:val="clear" w:color="auto" w:fill="auto"/>
          </w:tcPr>
          <w:p w14:paraId="23D073B7" w14:textId="29AF6ACD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 xml:space="preserve">Abrasco (2012); Embrapa (2005); Morri </w:t>
            </w:r>
            <w:r w:rsidR="003C4A03" w:rsidRPr="006927FB">
              <w:rPr>
                <w:rFonts w:asciiTheme="minorHAnsi" w:eastAsia="Arial" w:hAnsiTheme="minorHAnsi" w:cstheme="minorHAnsi"/>
                <w:i/>
                <w:iCs/>
                <w:color w:val="000000"/>
                <w:sz w:val="18"/>
                <w:szCs w:val="18"/>
              </w:rPr>
              <w:t>et al.</w:t>
            </w: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 xml:space="preserve"> (2015).</w:t>
            </w:r>
          </w:p>
        </w:tc>
      </w:tr>
      <w:tr w:rsidR="00FC5A2B" w:rsidRPr="006927FB" w14:paraId="72FFD653" w14:textId="77777777" w:rsidTr="001B7F29">
        <w:trPr>
          <w:trHeight w:val="373"/>
        </w:trPr>
        <w:tc>
          <w:tcPr>
            <w:tcW w:w="1403" w:type="dxa"/>
            <w:shd w:val="clear" w:color="auto" w:fill="auto"/>
          </w:tcPr>
          <w:p w14:paraId="41E6C906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Ribeiro; Passos; Salgado (2019) </w:t>
            </w:r>
          </w:p>
          <w:p w14:paraId="4DBAC7A4" w14:textId="77777777" w:rsidR="00FC5A2B" w:rsidRPr="006927FB" w:rsidRDefault="00FC5A2B" w:rsidP="00EE552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(Artigo)</w:t>
            </w:r>
          </w:p>
        </w:tc>
        <w:tc>
          <w:tcPr>
            <w:tcW w:w="1701" w:type="dxa"/>
            <w:shd w:val="clear" w:color="auto" w:fill="auto"/>
          </w:tcPr>
          <w:p w14:paraId="1189BDF7" w14:textId="77777777" w:rsidR="00FC5A2B" w:rsidRPr="006927FB" w:rsidRDefault="00FC5A2B" w:rsidP="00EE5526">
            <w:pPr>
              <w:jc w:val="both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sz w:val="18"/>
                <w:szCs w:val="18"/>
              </w:rPr>
              <w:t>Ensino Médio Educação de Jovens e Adultos (EJA); Escola Pública de Porto Alegre/RS.</w:t>
            </w:r>
          </w:p>
          <w:p w14:paraId="6C4968F8" w14:textId="77777777" w:rsidR="00FC5A2B" w:rsidRPr="006927FB" w:rsidRDefault="00FC5A2B" w:rsidP="00EE552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hAnsiTheme="minorHAnsi" w:cstheme="minorHAnsi"/>
                <w:sz w:val="18"/>
                <w:szCs w:val="18"/>
              </w:rPr>
              <w:t>Escola pública, Porto Alegre/RS.</w:t>
            </w:r>
          </w:p>
        </w:tc>
        <w:tc>
          <w:tcPr>
            <w:tcW w:w="2126" w:type="dxa"/>
            <w:shd w:val="clear" w:color="auto" w:fill="auto"/>
          </w:tcPr>
          <w:p w14:paraId="574CF3CB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Trabalho interdisciplinar contextualizado na EJA com a temática ambiental dos agrotóxicos.</w:t>
            </w:r>
          </w:p>
        </w:tc>
        <w:tc>
          <w:tcPr>
            <w:tcW w:w="1701" w:type="dxa"/>
            <w:shd w:val="clear" w:color="auto" w:fill="auto"/>
          </w:tcPr>
          <w:p w14:paraId="3E319CC5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sz w:val="18"/>
                <w:szCs w:val="18"/>
              </w:rPr>
              <w:t>Resolução de Problemas (RP); Trabalho interdisciplinar.</w:t>
            </w:r>
          </w:p>
          <w:p w14:paraId="10580C3C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1CDA0508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Brasil (1999, 2002a, 2006); Pozo (1998); Lipman (1995); Loureiro; Torres (2014).</w:t>
            </w:r>
          </w:p>
        </w:tc>
      </w:tr>
      <w:tr w:rsidR="00FC5A2B" w:rsidRPr="006927FB" w14:paraId="51614859" w14:textId="77777777" w:rsidTr="001B7F29">
        <w:trPr>
          <w:trHeight w:val="373"/>
        </w:trPr>
        <w:tc>
          <w:tcPr>
            <w:tcW w:w="1403" w:type="dxa"/>
            <w:shd w:val="clear" w:color="auto" w:fill="auto"/>
          </w:tcPr>
          <w:p w14:paraId="5BCE26DC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Corrêa (2019) </w:t>
            </w:r>
          </w:p>
          <w:p w14:paraId="0EB5B7BE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(Artigo)</w:t>
            </w:r>
          </w:p>
          <w:p w14:paraId="6C56A420" w14:textId="77777777" w:rsidR="00FC5A2B" w:rsidRPr="006927FB" w:rsidRDefault="00FC5A2B" w:rsidP="00EE5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</w:pPr>
          </w:p>
          <w:p w14:paraId="52E350FE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75A6F35E" w14:textId="77777777" w:rsidR="00FC5A2B" w:rsidRPr="006927FB" w:rsidRDefault="00FC5A2B" w:rsidP="00EE5526">
            <w:pPr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Trabalhadores rurais e horticultores.</w:t>
            </w:r>
          </w:p>
          <w:p w14:paraId="20D347D9" w14:textId="77777777" w:rsidR="00FC5A2B" w:rsidRPr="006927FB" w:rsidRDefault="00FC5A2B" w:rsidP="00EE5526">
            <w:pPr>
              <w:jc w:val="both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Municípios de MT, Campo Novo </w:t>
            </w:r>
            <w:proofErr w:type="spellStart"/>
            <w:r w:rsidRPr="006927F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dos</w:t>
            </w:r>
            <w:proofErr w:type="spellEnd"/>
            <w:r w:rsidRPr="006927F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Parecis; Campos de Júlio e Sapezal.</w:t>
            </w:r>
          </w:p>
        </w:tc>
        <w:tc>
          <w:tcPr>
            <w:tcW w:w="2126" w:type="dxa"/>
            <w:shd w:val="clear" w:color="auto" w:fill="auto"/>
          </w:tcPr>
          <w:p w14:paraId="64781C7B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Avaliação da autossuficiência na produção de alimentos com as implicações do modelo produtivo do agronegócio.</w:t>
            </w:r>
          </w:p>
        </w:tc>
        <w:tc>
          <w:tcPr>
            <w:tcW w:w="1701" w:type="dxa"/>
            <w:shd w:val="clear" w:color="auto" w:fill="auto"/>
          </w:tcPr>
          <w:p w14:paraId="6EE993EA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 xml:space="preserve">Entrevistas. Transcrição, </w:t>
            </w:r>
            <w:proofErr w:type="spellStart"/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pré-análise</w:t>
            </w:r>
            <w:proofErr w:type="spellEnd"/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, exploração do material; tratamento dos dados, interpretação e inferências.</w:t>
            </w:r>
          </w:p>
        </w:tc>
        <w:tc>
          <w:tcPr>
            <w:tcW w:w="1559" w:type="dxa"/>
            <w:shd w:val="clear" w:color="auto" w:fill="auto"/>
          </w:tcPr>
          <w:p w14:paraId="11DC742B" w14:textId="42EE5A3C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 xml:space="preserve">Brasil (2017, 1996); Carneiro </w:t>
            </w:r>
            <w:r w:rsidR="003C4A03" w:rsidRPr="006927FB">
              <w:rPr>
                <w:rFonts w:asciiTheme="minorHAnsi" w:eastAsia="Arial" w:hAnsiTheme="minorHAnsi" w:cstheme="minorHAnsi"/>
                <w:i/>
                <w:iCs/>
                <w:color w:val="000000"/>
                <w:sz w:val="18"/>
                <w:szCs w:val="18"/>
              </w:rPr>
              <w:t>et al.</w:t>
            </w: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 xml:space="preserve"> (2015); IBGE, (2017); Oliveira (2016).</w:t>
            </w:r>
          </w:p>
        </w:tc>
      </w:tr>
      <w:tr w:rsidR="00FC5A2B" w:rsidRPr="006927FB" w14:paraId="4F42E121" w14:textId="77777777" w:rsidTr="001B7F29">
        <w:trPr>
          <w:trHeight w:val="373"/>
        </w:trPr>
        <w:tc>
          <w:tcPr>
            <w:tcW w:w="1403" w:type="dxa"/>
            <w:shd w:val="clear" w:color="auto" w:fill="auto"/>
          </w:tcPr>
          <w:p w14:paraId="1C21570D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proofErr w:type="spellStart"/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Boechel</w:t>
            </w:r>
            <w:proofErr w:type="spellEnd"/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 (2019)</w:t>
            </w:r>
          </w:p>
          <w:p w14:paraId="46154399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(Dissertação) </w:t>
            </w:r>
          </w:p>
          <w:p w14:paraId="38CF0F10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7A81A16A" w14:textId="77777777" w:rsidR="00FC5A2B" w:rsidRPr="006927FB" w:rsidRDefault="00FC5A2B" w:rsidP="00EE5526">
            <w:pPr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Texto de revisão</w:t>
            </w:r>
          </w:p>
          <w:p w14:paraId="5A1A6015" w14:textId="77777777" w:rsidR="00FC5A2B" w:rsidRPr="006927FB" w:rsidRDefault="00FC5A2B" w:rsidP="00EE5526">
            <w:pPr>
              <w:jc w:val="both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hAnsiTheme="minorHAnsi" w:cstheme="minorHAnsi"/>
                <w:sz w:val="18"/>
                <w:szCs w:val="18"/>
              </w:rPr>
              <w:t>Revisão narrativa de caráter descritivo, Vacarias/RS.</w:t>
            </w:r>
          </w:p>
        </w:tc>
        <w:tc>
          <w:tcPr>
            <w:tcW w:w="2126" w:type="dxa"/>
            <w:shd w:val="clear" w:color="auto" w:fill="auto"/>
          </w:tcPr>
          <w:p w14:paraId="40E4FA25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 xml:space="preserve">Utilização de agrotóxicos na produção agrícola no Brasil no âmbito nacional, estadual e </w:t>
            </w:r>
            <w:r w:rsidRPr="006927FB">
              <w:rPr>
                <w:rFonts w:asciiTheme="minorHAnsi" w:eastAsia="Arial" w:hAnsiTheme="minorHAnsi" w:cstheme="minorHAnsi"/>
                <w:sz w:val="18"/>
                <w:szCs w:val="18"/>
              </w:rPr>
              <w:t>local,</w:t>
            </w: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 xml:space="preserve"> riscos socioambientais sob a ótica do Direito.</w:t>
            </w:r>
          </w:p>
        </w:tc>
        <w:tc>
          <w:tcPr>
            <w:tcW w:w="1701" w:type="dxa"/>
            <w:shd w:val="clear" w:color="auto" w:fill="auto"/>
          </w:tcPr>
          <w:p w14:paraId="2B5D223A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Apanhado das questões legais que envolvem os agrotóxicos.</w:t>
            </w:r>
          </w:p>
        </w:tc>
        <w:tc>
          <w:tcPr>
            <w:tcW w:w="1559" w:type="dxa"/>
            <w:shd w:val="clear" w:color="auto" w:fill="auto"/>
          </w:tcPr>
          <w:p w14:paraId="2EF6DB2C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Brasil (1989, 1996, 2002, 2016, 2018); Leff (2001); Pereira (2008); Miguel (2015); Silveira (2014).</w:t>
            </w:r>
          </w:p>
        </w:tc>
      </w:tr>
      <w:tr w:rsidR="00FC5A2B" w:rsidRPr="006927FB" w14:paraId="7D08FC60" w14:textId="77777777" w:rsidTr="001B7F29">
        <w:trPr>
          <w:trHeight w:val="373"/>
        </w:trPr>
        <w:tc>
          <w:tcPr>
            <w:tcW w:w="1403" w:type="dxa"/>
            <w:shd w:val="clear" w:color="auto" w:fill="auto"/>
          </w:tcPr>
          <w:p w14:paraId="53C38707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Fonseca (2019) </w:t>
            </w:r>
          </w:p>
          <w:p w14:paraId="0F2001CB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(Dissertação) </w:t>
            </w:r>
          </w:p>
          <w:p w14:paraId="59F191F3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237902E0" w14:textId="77777777" w:rsidR="00FC5A2B" w:rsidRPr="006927FB" w:rsidRDefault="00FC5A2B" w:rsidP="00EE5526">
            <w:pPr>
              <w:adjustRightInd w:val="0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 xml:space="preserve">Professores de Ciências. </w:t>
            </w:r>
          </w:p>
          <w:p w14:paraId="74701EEB" w14:textId="77777777" w:rsidR="00FC5A2B" w:rsidRPr="006927FB" w:rsidRDefault="00FC5A2B" w:rsidP="00EE5526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hAnsiTheme="minorHAnsi" w:cstheme="minorHAnsi"/>
                <w:sz w:val="18"/>
                <w:szCs w:val="18"/>
              </w:rPr>
              <w:t>Rede de ensino municipal, Dom Pedrito/RS.</w:t>
            </w:r>
          </w:p>
          <w:p w14:paraId="0C5F0B85" w14:textId="77777777" w:rsidR="00FC5A2B" w:rsidRPr="006927FB" w:rsidRDefault="00FC5A2B" w:rsidP="00EE5526">
            <w:pPr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3549A164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sz w:val="18"/>
                <w:szCs w:val="18"/>
              </w:rPr>
              <w:t>A abordagem do tema Agrotóxicos baseada em articulações CTS/PLACTS-Freire no ensino de Ciências reflexões no processo formativo de professores.</w:t>
            </w:r>
          </w:p>
        </w:tc>
        <w:tc>
          <w:tcPr>
            <w:tcW w:w="1701" w:type="dxa"/>
            <w:shd w:val="clear" w:color="auto" w:fill="auto"/>
          </w:tcPr>
          <w:p w14:paraId="64C15C62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sz w:val="18"/>
                <w:szCs w:val="18"/>
              </w:rPr>
              <w:t>Questionário e entrevista</w:t>
            </w:r>
          </w:p>
          <w:p w14:paraId="6901FA62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Semiestruturada, Análise Textual Discursiva.</w:t>
            </w:r>
          </w:p>
        </w:tc>
        <w:tc>
          <w:tcPr>
            <w:tcW w:w="1559" w:type="dxa"/>
            <w:shd w:val="clear" w:color="auto" w:fill="auto"/>
          </w:tcPr>
          <w:p w14:paraId="0BEF7931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Auler, (2002, 2003, 2007b, 2016); Freire (1996, 2008, 2016a), Santos (2011).</w:t>
            </w:r>
          </w:p>
        </w:tc>
      </w:tr>
      <w:tr w:rsidR="00FC5A2B" w:rsidRPr="006927FB" w14:paraId="32985804" w14:textId="77777777" w:rsidTr="001B7F29">
        <w:trPr>
          <w:trHeight w:val="373"/>
        </w:trPr>
        <w:tc>
          <w:tcPr>
            <w:tcW w:w="1403" w:type="dxa"/>
            <w:shd w:val="clear" w:color="auto" w:fill="auto"/>
          </w:tcPr>
          <w:p w14:paraId="5CC6FC30" w14:textId="5CD6F567" w:rsidR="00FC5A2B" w:rsidRPr="006927FB" w:rsidRDefault="00FC5A2B" w:rsidP="00EE5526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proofErr w:type="spellStart"/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Pozzebon</w:t>
            </w:r>
            <w:proofErr w:type="spellEnd"/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 </w:t>
            </w:r>
            <w:r w:rsidR="003C4A03" w:rsidRPr="006927FB">
              <w:rPr>
                <w:rFonts w:asciiTheme="minorHAnsi" w:eastAsia="Arial" w:hAnsiTheme="minorHAnsi" w:cstheme="minorHAnsi"/>
                <w:b/>
                <w:i/>
                <w:iCs/>
                <w:sz w:val="18"/>
                <w:szCs w:val="18"/>
              </w:rPr>
              <w:t>et al.</w:t>
            </w: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 (2018) </w:t>
            </w:r>
          </w:p>
          <w:p w14:paraId="58C5AD74" w14:textId="77777777" w:rsidR="00FC5A2B" w:rsidRPr="006927FB" w:rsidRDefault="00FC5A2B" w:rsidP="00EE552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(Artigo)</w:t>
            </w:r>
          </w:p>
        </w:tc>
        <w:tc>
          <w:tcPr>
            <w:tcW w:w="1701" w:type="dxa"/>
            <w:shd w:val="clear" w:color="auto" w:fill="auto"/>
          </w:tcPr>
          <w:p w14:paraId="329C2A2F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sz w:val="18"/>
                <w:szCs w:val="18"/>
              </w:rPr>
              <w:t>Estudantes do Ensino Médio.</w:t>
            </w:r>
          </w:p>
          <w:p w14:paraId="2C0B2E42" w14:textId="77777777" w:rsidR="00FC5A2B" w:rsidRPr="006927FB" w:rsidRDefault="00FC5A2B" w:rsidP="00EE552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hAnsiTheme="minorHAnsi" w:cstheme="minorHAnsi"/>
                <w:sz w:val="18"/>
                <w:szCs w:val="18"/>
              </w:rPr>
              <w:t>Escolas Estaduais, Itaqui/SC.</w:t>
            </w:r>
          </w:p>
          <w:p w14:paraId="43FA6401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sz w:val="18"/>
                <w:szCs w:val="18"/>
              </w:rPr>
            </w:pPr>
          </w:p>
          <w:p w14:paraId="77DB65E2" w14:textId="77777777" w:rsidR="00FC5A2B" w:rsidRPr="006927FB" w:rsidRDefault="00FC5A2B" w:rsidP="00EE552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36E0820B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 xml:space="preserve">Educação Ambiental e impacto da agropecuária no meio ambiente, considerando </w:t>
            </w:r>
            <w:r w:rsidRPr="006927FB">
              <w:rPr>
                <w:rFonts w:asciiTheme="minorHAnsi" w:eastAsia="Arial" w:hAnsiTheme="minorHAnsi" w:cstheme="minorHAnsi"/>
                <w:sz w:val="18"/>
                <w:szCs w:val="18"/>
              </w:rPr>
              <w:t>características</w:t>
            </w: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 xml:space="preserve"> regionais e culturais.</w:t>
            </w:r>
          </w:p>
        </w:tc>
        <w:tc>
          <w:tcPr>
            <w:tcW w:w="1701" w:type="dxa"/>
            <w:shd w:val="clear" w:color="auto" w:fill="auto"/>
          </w:tcPr>
          <w:p w14:paraId="5DE9AC0C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sz w:val="18"/>
                <w:szCs w:val="18"/>
              </w:rPr>
              <w:t>Painel temático; palestras técnicas e educativas; questionários.</w:t>
            </w:r>
          </w:p>
        </w:tc>
        <w:tc>
          <w:tcPr>
            <w:tcW w:w="1559" w:type="dxa"/>
            <w:shd w:val="clear" w:color="auto" w:fill="auto"/>
          </w:tcPr>
          <w:p w14:paraId="687A3035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Effting (200</w:t>
            </w: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  <w:highlight w:val="white"/>
              </w:rPr>
              <w:t>7</w:t>
            </w: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); Santos (200</w:t>
            </w: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  <w:highlight w:val="white"/>
              </w:rPr>
              <w:t>7</w:t>
            </w: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); Tavares (2010); Freitas; Marin (2015).</w:t>
            </w:r>
          </w:p>
        </w:tc>
      </w:tr>
      <w:tr w:rsidR="00FC5A2B" w:rsidRPr="006927FB" w14:paraId="794228CA" w14:textId="77777777" w:rsidTr="001B7F29">
        <w:trPr>
          <w:trHeight w:val="373"/>
        </w:trPr>
        <w:tc>
          <w:tcPr>
            <w:tcW w:w="1403" w:type="dxa"/>
            <w:shd w:val="clear" w:color="auto" w:fill="auto"/>
          </w:tcPr>
          <w:p w14:paraId="19756779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Mello; Fonseca; </w:t>
            </w:r>
            <w:proofErr w:type="spellStart"/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Duso</w:t>
            </w:r>
            <w:proofErr w:type="spellEnd"/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 (2018) </w:t>
            </w:r>
          </w:p>
          <w:p w14:paraId="480F5483" w14:textId="77777777" w:rsidR="00FC5A2B" w:rsidRPr="006927FB" w:rsidRDefault="00FC5A2B" w:rsidP="00EE552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(Artigo)</w:t>
            </w:r>
          </w:p>
        </w:tc>
        <w:tc>
          <w:tcPr>
            <w:tcW w:w="1701" w:type="dxa"/>
            <w:shd w:val="clear" w:color="auto" w:fill="auto"/>
          </w:tcPr>
          <w:p w14:paraId="0F2A1157" w14:textId="77777777" w:rsidR="00FC5A2B" w:rsidRPr="006927FB" w:rsidRDefault="00FC5A2B" w:rsidP="00EE5526">
            <w:pPr>
              <w:jc w:val="both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sz w:val="18"/>
                <w:szCs w:val="18"/>
              </w:rPr>
              <w:t>Estudantes da terceira série do Ensino Médio.</w:t>
            </w:r>
          </w:p>
          <w:p w14:paraId="5BE7F1B9" w14:textId="77777777" w:rsidR="00FC5A2B" w:rsidRPr="006927FB" w:rsidRDefault="00FC5A2B" w:rsidP="00EE552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hAnsiTheme="minorHAnsi" w:cstheme="minorHAnsi"/>
                <w:sz w:val="18"/>
                <w:szCs w:val="18"/>
              </w:rPr>
              <w:t>Escola na área urbana, Dom Pedrito/RS.</w:t>
            </w:r>
          </w:p>
        </w:tc>
        <w:tc>
          <w:tcPr>
            <w:tcW w:w="2126" w:type="dxa"/>
            <w:shd w:val="clear" w:color="auto" w:fill="auto"/>
          </w:tcPr>
          <w:p w14:paraId="6C312C1B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Agrotóxicos no Ensino de Química, Revolução verde; toxicidade, controle biológico e produção orgânica.</w:t>
            </w:r>
          </w:p>
        </w:tc>
        <w:tc>
          <w:tcPr>
            <w:tcW w:w="1701" w:type="dxa"/>
            <w:shd w:val="clear" w:color="auto" w:fill="auto"/>
          </w:tcPr>
          <w:p w14:paraId="35760936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sz w:val="18"/>
                <w:szCs w:val="18"/>
              </w:rPr>
              <w:t>Sequência didática: Jogo didático.</w:t>
            </w:r>
          </w:p>
          <w:p w14:paraId="0C4C2AC5" w14:textId="77777777" w:rsidR="00FC5A2B" w:rsidRPr="006927FB" w:rsidRDefault="00FC5A2B" w:rsidP="00EE5526">
            <w:pPr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sz w:val="18"/>
                <w:szCs w:val="18"/>
              </w:rPr>
              <w:t>Análise de conteúdo.</w:t>
            </w:r>
          </w:p>
        </w:tc>
        <w:tc>
          <w:tcPr>
            <w:tcW w:w="1559" w:type="dxa"/>
            <w:shd w:val="clear" w:color="auto" w:fill="auto"/>
          </w:tcPr>
          <w:p w14:paraId="61118C59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Cavalcanti (2010); Chassot (1999); Silva (2007</w:t>
            </w: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  <w:highlight w:val="white"/>
              </w:rPr>
              <w:t>); Silveira (1998). Fortuna (2016).</w:t>
            </w:r>
          </w:p>
        </w:tc>
      </w:tr>
      <w:tr w:rsidR="00FC5A2B" w:rsidRPr="006927FB" w14:paraId="0A8C43ED" w14:textId="77777777" w:rsidTr="001B7F29">
        <w:trPr>
          <w:trHeight w:val="373"/>
        </w:trPr>
        <w:tc>
          <w:tcPr>
            <w:tcW w:w="1403" w:type="dxa"/>
            <w:shd w:val="clear" w:color="auto" w:fill="auto"/>
          </w:tcPr>
          <w:p w14:paraId="7A23D440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Ribeiro; Passos; Salgado (2018) </w:t>
            </w:r>
          </w:p>
          <w:p w14:paraId="4B9299A7" w14:textId="77777777" w:rsidR="00FC5A2B" w:rsidRPr="006927FB" w:rsidRDefault="00FC5A2B" w:rsidP="00EE552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(Artigo)</w:t>
            </w:r>
          </w:p>
        </w:tc>
        <w:tc>
          <w:tcPr>
            <w:tcW w:w="1701" w:type="dxa"/>
            <w:shd w:val="clear" w:color="auto" w:fill="auto"/>
          </w:tcPr>
          <w:p w14:paraId="521D85FE" w14:textId="77777777" w:rsidR="00FC5A2B" w:rsidRPr="006927FB" w:rsidRDefault="00FC5A2B" w:rsidP="00EE5526">
            <w:pPr>
              <w:jc w:val="both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sz w:val="18"/>
                <w:szCs w:val="18"/>
              </w:rPr>
              <w:t>Estudantes do 3° ano do Ensino Médio.</w:t>
            </w:r>
          </w:p>
          <w:p w14:paraId="51AA3172" w14:textId="77777777" w:rsidR="00FC5A2B" w:rsidRPr="006927FB" w:rsidRDefault="00FC5A2B" w:rsidP="00EE552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hAnsiTheme="minorHAnsi" w:cstheme="minorHAnsi"/>
                <w:sz w:val="18"/>
                <w:szCs w:val="18"/>
              </w:rPr>
              <w:t>Escola pública Estadual, Porto Alegre/RS.</w:t>
            </w:r>
          </w:p>
        </w:tc>
        <w:tc>
          <w:tcPr>
            <w:tcW w:w="2126" w:type="dxa"/>
            <w:shd w:val="clear" w:color="auto" w:fill="auto"/>
          </w:tcPr>
          <w:p w14:paraId="0937C9E5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Problemas ambientais pertinentes aos  Agrotóxicos e conceitos científicos sobre o Ensino de Química.</w:t>
            </w:r>
          </w:p>
        </w:tc>
        <w:tc>
          <w:tcPr>
            <w:tcW w:w="1701" w:type="dxa"/>
            <w:shd w:val="clear" w:color="auto" w:fill="auto"/>
          </w:tcPr>
          <w:p w14:paraId="3C4903C0" w14:textId="77777777" w:rsidR="00FC5A2B" w:rsidRPr="006927FB" w:rsidRDefault="00FC5A2B" w:rsidP="00EE5526">
            <w:pPr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sz w:val="18"/>
                <w:szCs w:val="18"/>
              </w:rPr>
              <w:t>Diário de campo, áudios, questionário, análise de conteúdo.</w:t>
            </w:r>
          </w:p>
        </w:tc>
        <w:tc>
          <w:tcPr>
            <w:tcW w:w="1559" w:type="dxa"/>
            <w:shd w:val="clear" w:color="auto" w:fill="auto"/>
          </w:tcPr>
          <w:p w14:paraId="5821A102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Anvisa (2016); </w:t>
            </w:r>
            <w:proofErr w:type="spellStart"/>
            <w:r w:rsidRPr="006927FB">
              <w:rPr>
                <w:rFonts w:asciiTheme="minorHAnsi" w:eastAsia="Arial" w:hAnsiTheme="minorHAnsi" w:cstheme="minorHAnsi"/>
                <w:sz w:val="18"/>
                <w:szCs w:val="18"/>
              </w:rPr>
              <w:t>Gói</w:t>
            </w:r>
            <w:proofErr w:type="spellEnd"/>
            <w:r w:rsidRPr="006927FB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(2005) Pozo, (1998); Zabala, (1998).</w:t>
            </w:r>
          </w:p>
          <w:p w14:paraId="1D2AB5C7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5A2B" w:rsidRPr="006927FB" w14:paraId="50EE10BD" w14:textId="77777777" w:rsidTr="001B7F29">
        <w:trPr>
          <w:trHeight w:val="373"/>
        </w:trPr>
        <w:tc>
          <w:tcPr>
            <w:tcW w:w="1403" w:type="dxa"/>
            <w:shd w:val="clear" w:color="auto" w:fill="auto"/>
          </w:tcPr>
          <w:p w14:paraId="42168A27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Silva; Leão (2018) </w:t>
            </w:r>
          </w:p>
          <w:p w14:paraId="75BED6B4" w14:textId="77777777" w:rsidR="00FC5A2B" w:rsidRPr="006927FB" w:rsidRDefault="00FC5A2B" w:rsidP="00EE552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(Artigo)</w:t>
            </w:r>
          </w:p>
        </w:tc>
        <w:tc>
          <w:tcPr>
            <w:tcW w:w="1701" w:type="dxa"/>
            <w:shd w:val="clear" w:color="auto" w:fill="auto"/>
          </w:tcPr>
          <w:p w14:paraId="353F9DBE" w14:textId="77777777" w:rsidR="00FC5A2B" w:rsidRPr="006927FB" w:rsidRDefault="00FC5A2B" w:rsidP="00EE5526">
            <w:pPr>
              <w:jc w:val="both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sz w:val="18"/>
                <w:szCs w:val="18"/>
              </w:rPr>
              <w:t>Estudantes do 3º ano do Ensino Médio.</w:t>
            </w:r>
          </w:p>
          <w:p w14:paraId="649360A8" w14:textId="77777777" w:rsidR="00FC5A2B" w:rsidRPr="006927FB" w:rsidRDefault="00FC5A2B" w:rsidP="00EE552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hAnsiTheme="minorHAnsi" w:cstheme="minorHAnsi"/>
                <w:sz w:val="18"/>
                <w:szCs w:val="18"/>
              </w:rPr>
              <w:t>Escola do campo Sol Nascente, Confresa/MT.</w:t>
            </w:r>
          </w:p>
        </w:tc>
        <w:tc>
          <w:tcPr>
            <w:tcW w:w="2126" w:type="dxa"/>
            <w:shd w:val="clear" w:color="auto" w:fill="auto"/>
          </w:tcPr>
          <w:p w14:paraId="04EFF6AF" w14:textId="77777777" w:rsidR="00FC5A2B" w:rsidRPr="006927FB" w:rsidRDefault="00FC5A2B" w:rsidP="00EE552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sz w:val="18"/>
                <w:szCs w:val="18"/>
              </w:rPr>
              <w:t>Uso de Agrotóxicos na produção agrícola como estratégia para ensinar q</w:t>
            </w: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uímica.</w:t>
            </w:r>
          </w:p>
        </w:tc>
        <w:tc>
          <w:tcPr>
            <w:tcW w:w="1701" w:type="dxa"/>
            <w:shd w:val="clear" w:color="auto" w:fill="auto"/>
          </w:tcPr>
          <w:p w14:paraId="04D74F66" w14:textId="77777777" w:rsidR="00FC5A2B" w:rsidRPr="006927FB" w:rsidRDefault="00FC5A2B" w:rsidP="00EE5526">
            <w:pPr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sz w:val="18"/>
                <w:szCs w:val="18"/>
              </w:rPr>
              <w:t>Júri simulado. Estudos das estruturas químicas dos principais agrotóxicos.</w:t>
            </w:r>
          </w:p>
        </w:tc>
        <w:tc>
          <w:tcPr>
            <w:tcW w:w="1559" w:type="dxa"/>
            <w:shd w:val="clear" w:color="auto" w:fill="auto"/>
          </w:tcPr>
          <w:p w14:paraId="530DBBE5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sz w:val="18"/>
                <w:szCs w:val="18"/>
              </w:rPr>
              <w:t>Anastasiou; Alves (2004); Brasil (1989, 2002); Leão; Quartieri; Marchi, (2013); Leão (2014).</w:t>
            </w:r>
          </w:p>
        </w:tc>
      </w:tr>
      <w:tr w:rsidR="00FC5A2B" w:rsidRPr="006927FB" w14:paraId="4A760AE8" w14:textId="77777777" w:rsidTr="001B7F29">
        <w:trPr>
          <w:trHeight w:val="373"/>
        </w:trPr>
        <w:tc>
          <w:tcPr>
            <w:tcW w:w="1403" w:type="dxa"/>
            <w:shd w:val="clear" w:color="auto" w:fill="auto"/>
          </w:tcPr>
          <w:p w14:paraId="5805069D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Barros (2018) </w:t>
            </w:r>
          </w:p>
          <w:p w14:paraId="53DB9AB6" w14:textId="77777777" w:rsidR="00FC5A2B" w:rsidRPr="006927FB" w:rsidRDefault="00FC5A2B" w:rsidP="00EE552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  <w:t>(Artigo)</w:t>
            </w:r>
          </w:p>
        </w:tc>
        <w:tc>
          <w:tcPr>
            <w:tcW w:w="1701" w:type="dxa"/>
            <w:shd w:val="clear" w:color="auto" w:fill="auto"/>
          </w:tcPr>
          <w:p w14:paraId="2ACB249D" w14:textId="77777777" w:rsidR="00FC5A2B" w:rsidRPr="006927FB" w:rsidRDefault="00FC5A2B" w:rsidP="00EE5526">
            <w:pPr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Texto de revisão.</w:t>
            </w:r>
          </w:p>
          <w:p w14:paraId="4E487579" w14:textId="77777777" w:rsidR="00FC5A2B" w:rsidRPr="006927FB" w:rsidRDefault="00FC5A2B" w:rsidP="00EE5526">
            <w:pPr>
              <w:jc w:val="both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hAnsiTheme="minorHAnsi" w:cstheme="minorHAnsi"/>
                <w:sz w:val="18"/>
                <w:szCs w:val="18"/>
              </w:rPr>
              <w:t>Revisão narrativa de caráter descritivo,</w:t>
            </w:r>
          </w:p>
          <w:p w14:paraId="4CCF8603" w14:textId="77777777" w:rsidR="00FC5A2B" w:rsidRPr="006927FB" w:rsidRDefault="00FC5A2B" w:rsidP="00EE552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hAnsiTheme="minorHAnsi" w:cstheme="minorHAnsi"/>
                <w:sz w:val="18"/>
                <w:szCs w:val="18"/>
              </w:rPr>
              <w:t>Brasília/DF.</w:t>
            </w:r>
          </w:p>
          <w:p w14:paraId="5054FFE0" w14:textId="77777777" w:rsidR="00FC5A2B" w:rsidRPr="006927FB" w:rsidRDefault="00FC5A2B" w:rsidP="00EE552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67E90598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sz w:val="18"/>
                <w:szCs w:val="18"/>
              </w:rPr>
              <w:t>Partidos políticos brasileiros propostas que defendem o</w:t>
            </w:r>
          </w:p>
          <w:p w14:paraId="71889486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 xml:space="preserve">ambientalismo radical e noção de sustentabilidade. </w:t>
            </w:r>
          </w:p>
        </w:tc>
        <w:tc>
          <w:tcPr>
            <w:tcW w:w="1701" w:type="dxa"/>
            <w:shd w:val="clear" w:color="auto" w:fill="auto"/>
          </w:tcPr>
          <w:p w14:paraId="1FB6BFA2" w14:textId="77777777" w:rsidR="00FC5A2B" w:rsidRPr="006927FB" w:rsidRDefault="00FC5A2B" w:rsidP="00EE552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Mapear temáticas ambientais incorporadas pelos programas dos partidos.</w:t>
            </w:r>
          </w:p>
        </w:tc>
        <w:tc>
          <w:tcPr>
            <w:tcW w:w="1559" w:type="dxa"/>
            <w:shd w:val="clear" w:color="auto" w:fill="auto"/>
          </w:tcPr>
          <w:p w14:paraId="40E27382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Barros, (2015); Braga (2012,2014); Sáiz (2015); Sainteny (1994).</w:t>
            </w:r>
          </w:p>
        </w:tc>
      </w:tr>
      <w:tr w:rsidR="00FC5A2B" w:rsidRPr="006927FB" w14:paraId="3228BC72" w14:textId="77777777" w:rsidTr="001B7F29">
        <w:trPr>
          <w:trHeight w:val="373"/>
        </w:trPr>
        <w:tc>
          <w:tcPr>
            <w:tcW w:w="1403" w:type="dxa"/>
            <w:shd w:val="clear" w:color="auto" w:fill="auto"/>
          </w:tcPr>
          <w:p w14:paraId="2D8D4777" w14:textId="77777777" w:rsidR="00FC5A2B" w:rsidRPr="006927FB" w:rsidRDefault="00FC5A2B" w:rsidP="00EE5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</w:pPr>
            <w:proofErr w:type="spellStart"/>
            <w:r w:rsidRPr="006927FB"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  <w:t>Henemann</w:t>
            </w:r>
            <w:proofErr w:type="spellEnd"/>
            <w:r w:rsidRPr="006927FB"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  <w:t xml:space="preserve"> (2018) </w:t>
            </w:r>
          </w:p>
          <w:p w14:paraId="1FFB6A43" w14:textId="77777777" w:rsidR="00FC5A2B" w:rsidRPr="006927FB" w:rsidRDefault="00FC5A2B" w:rsidP="00EE5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  <w:t>(Dissertação)</w:t>
            </w:r>
          </w:p>
          <w:p w14:paraId="0B285181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24CB6814" w14:textId="77777777" w:rsidR="00FC5A2B" w:rsidRPr="006927FB" w:rsidRDefault="00FC5A2B" w:rsidP="00EE5526">
            <w:pPr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Texto de revisão</w:t>
            </w:r>
          </w:p>
          <w:p w14:paraId="2A64932B" w14:textId="77777777" w:rsidR="00FC5A2B" w:rsidRPr="006927FB" w:rsidRDefault="00FC5A2B" w:rsidP="00EE5526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hAnsiTheme="minorHAnsi" w:cstheme="minorHAnsi"/>
                <w:sz w:val="18"/>
                <w:szCs w:val="18"/>
              </w:rPr>
              <w:t>Revisão narrativa de caráter descritivo, Curitiba/PR.</w:t>
            </w:r>
          </w:p>
          <w:p w14:paraId="6F6EB288" w14:textId="77777777" w:rsidR="00FC5A2B" w:rsidRPr="006927FB" w:rsidRDefault="00FC5A2B" w:rsidP="00EE5526">
            <w:pPr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04C40A6A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Análise Educação Ambiental proposta na Educação básica a partir de documentos oficiais: PNEA; PNEE; Leis e documentos curriculares.</w:t>
            </w:r>
          </w:p>
        </w:tc>
        <w:tc>
          <w:tcPr>
            <w:tcW w:w="1701" w:type="dxa"/>
            <w:shd w:val="clear" w:color="auto" w:fill="auto"/>
          </w:tcPr>
          <w:p w14:paraId="6FD0337C" w14:textId="77777777" w:rsidR="00FC5A2B" w:rsidRPr="006927FB" w:rsidRDefault="00FC5A2B" w:rsidP="00EE5526">
            <w:pPr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Estudos de documentos oficiais EA; Programa de Desenvolvimento Educacional.</w:t>
            </w:r>
          </w:p>
        </w:tc>
        <w:tc>
          <w:tcPr>
            <w:tcW w:w="1559" w:type="dxa"/>
            <w:shd w:val="clear" w:color="auto" w:fill="auto"/>
          </w:tcPr>
          <w:p w14:paraId="215417FB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Brasil (,1996, 1997, 2000, 2002, 2014, 2018); GIL, 2010); PARANÁ, (2013, 2015).</w:t>
            </w:r>
          </w:p>
        </w:tc>
      </w:tr>
      <w:tr w:rsidR="00FC5A2B" w:rsidRPr="006927FB" w14:paraId="723C68AF" w14:textId="77777777" w:rsidTr="001B7F29">
        <w:trPr>
          <w:trHeight w:val="373"/>
        </w:trPr>
        <w:tc>
          <w:tcPr>
            <w:tcW w:w="1403" w:type="dxa"/>
            <w:shd w:val="clear" w:color="auto" w:fill="auto"/>
          </w:tcPr>
          <w:p w14:paraId="5FD22719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Silva (2018) </w:t>
            </w:r>
          </w:p>
          <w:p w14:paraId="1C32C114" w14:textId="77777777" w:rsidR="00FC5A2B" w:rsidRPr="006927FB" w:rsidRDefault="00FC5A2B" w:rsidP="00EE5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(Tese)</w:t>
            </w:r>
          </w:p>
        </w:tc>
        <w:tc>
          <w:tcPr>
            <w:tcW w:w="1701" w:type="dxa"/>
            <w:shd w:val="clear" w:color="auto" w:fill="auto"/>
          </w:tcPr>
          <w:p w14:paraId="6225CB52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sz w:val="18"/>
                <w:szCs w:val="18"/>
              </w:rPr>
              <w:t>Agricultor ou operador do sistema de irrigação e empresas</w:t>
            </w:r>
          </w:p>
          <w:p w14:paraId="5EF5E553" w14:textId="77777777" w:rsidR="00FC5A2B" w:rsidRPr="006927FB" w:rsidRDefault="00FC5A2B" w:rsidP="00EE5526">
            <w:pPr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revendedoras/ distribuidoras.</w:t>
            </w:r>
          </w:p>
          <w:p w14:paraId="1A6B8782" w14:textId="77777777" w:rsidR="00FC5A2B" w:rsidRPr="006927FB" w:rsidRDefault="00FC5A2B" w:rsidP="00EE552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hAnsiTheme="minorHAnsi" w:cstheme="minorHAnsi"/>
                <w:sz w:val="18"/>
                <w:szCs w:val="18"/>
              </w:rPr>
              <w:t>Jaguaribe/CE</w:t>
            </w:r>
          </w:p>
        </w:tc>
        <w:tc>
          <w:tcPr>
            <w:tcW w:w="2126" w:type="dxa"/>
            <w:shd w:val="clear" w:color="auto" w:fill="auto"/>
          </w:tcPr>
          <w:p w14:paraId="2A3A3E59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Logística e Reserva de embalagens de agrotóxicos.</w:t>
            </w:r>
          </w:p>
        </w:tc>
        <w:tc>
          <w:tcPr>
            <w:tcW w:w="1701" w:type="dxa"/>
            <w:shd w:val="clear" w:color="auto" w:fill="auto"/>
          </w:tcPr>
          <w:p w14:paraId="1776B80C" w14:textId="77777777" w:rsidR="00FC5A2B" w:rsidRPr="006927FB" w:rsidRDefault="00FC5A2B" w:rsidP="00EE5526">
            <w:pPr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sz w:val="18"/>
                <w:szCs w:val="18"/>
              </w:rPr>
              <w:t>Alocação de subpostos de embalagens vazias.</w:t>
            </w:r>
          </w:p>
        </w:tc>
        <w:tc>
          <w:tcPr>
            <w:tcW w:w="1559" w:type="dxa"/>
            <w:shd w:val="clear" w:color="auto" w:fill="auto"/>
          </w:tcPr>
          <w:p w14:paraId="407F646C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Andrei (2005); Baird, (2011); Brasil (1993, 1998, 2010, 2010b); Cann, M. (2011); Embrapa (2016).</w:t>
            </w:r>
          </w:p>
        </w:tc>
      </w:tr>
      <w:tr w:rsidR="00FC5A2B" w:rsidRPr="006927FB" w14:paraId="57108990" w14:textId="77777777" w:rsidTr="001B7F29">
        <w:trPr>
          <w:trHeight w:val="373"/>
        </w:trPr>
        <w:tc>
          <w:tcPr>
            <w:tcW w:w="1403" w:type="dxa"/>
            <w:shd w:val="clear" w:color="auto" w:fill="auto"/>
          </w:tcPr>
          <w:p w14:paraId="1288FF88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Sobrinho; </w:t>
            </w:r>
            <w:proofErr w:type="spellStart"/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Waltrich</w:t>
            </w:r>
            <w:proofErr w:type="spellEnd"/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 (201</w:t>
            </w: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  <w:highlight w:val="white"/>
              </w:rPr>
              <w:t>7</w:t>
            </w: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) </w:t>
            </w:r>
          </w:p>
          <w:p w14:paraId="2CBFC4EC" w14:textId="77777777" w:rsidR="00FC5A2B" w:rsidRPr="006927FB" w:rsidRDefault="00FC5A2B" w:rsidP="00EE552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  <w:t>(Artigo)</w:t>
            </w:r>
          </w:p>
        </w:tc>
        <w:tc>
          <w:tcPr>
            <w:tcW w:w="1701" w:type="dxa"/>
            <w:shd w:val="clear" w:color="auto" w:fill="auto"/>
          </w:tcPr>
          <w:p w14:paraId="53F25445" w14:textId="77777777" w:rsidR="00FC5A2B" w:rsidRPr="006927FB" w:rsidRDefault="00FC5A2B" w:rsidP="00EE5526">
            <w:pPr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Texto de revisão.</w:t>
            </w:r>
          </w:p>
          <w:p w14:paraId="1297C04C" w14:textId="77777777" w:rsidR="00FC5A2B" w:rsidRPr="006927FB" w:rsidRDefault="00FC5A2B" w:rsidP="00EE5526">
            <w:pPr>
              <w:jc w:val="both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hAnsiTheme="minorHAnsi" w:cstheme="minorHAnsi"/>
                <w:sz w:val="18"/>
                <w:szCs w:val="18"/>
              </w:rPr>
              <w:t>Revisão narrativa de caráter descritivo,</w:t>
            </w:r>
          </w:p>
          <w:p w14:paraId="62B8E64B" w14:textId="77777777" w:rsidR="00FC5A2B" w:rsidRPr="006927FB" w:rsidRDefault="00FC5A2B" w:rsidP="00EE5526">
            <w:pPr>
              <w:jc w:val="both"/>
              <w:rPr>
                <w:rFonts w:asciiTheme="minorHAnsi" w:hAnsiTheme="minorHAnsi" w:cstheme="minorHAnsi"/>
                <w:color w:val="00B0F0"/>
                <w:sz w:val="18"/>
                <w:szCs w:val="18"/>
              </w:rPr>
            </w:pPr>
            <w:r w:rsidRPr="006927FB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São Luís/MA.</w:t>
            </w:r>
          </w:p>
        </w:tc>
        <w:tc>
          <w:tcPr>
            <w:tcW w:w="2126" w:type="dxa"/>
            <w:shd w:val="clear" w:color="auto" w:fill="auto"/>
          </w:tcPr>
          <w:p w14:paraId="6A67BE69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A legislação de Agrotóxicos e o modelo de Sustentabilidade pautado na visão ecológico-social.</w:t>
            </w:r>
          </w:p>
        </w:tc>
        <w:tc>
          <w:tcPr>
            <w:tcW w:w="1701" w:type="dxa"/>
            <w:shd w:val="clear" w:color="auto" w:fill="auto"/>
          </w:tcPr>
          <w:p w14:paraId="2900A2F4" w14:textId="77777777" w:rsidR="00FC5A2B" w:rsidRPr="006927FB" w:rsidRDefault="00FC5A2B" w:rsidP="00EE552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Estudo de projetos de Lei, visão ecológica-social de Leonardo Boff. Reflexões no meio acadêmico.</w:t>
            </w:r>
          </w:p>
        </w:tc>
        <w:tc>
          <w:tcPr>
            <w:tcW w:w="1559" w:type="dxa"/>
            <w:shd w:val="clear" w:color="auto" w:fill="auto"/>
          </w:tcPr>
          <w:p w14:paraId="18783832" w14:textId="77777777" w:rsidR="00FC5A2B" w:rsidRPr="006927FB" w:rsidRDefault="00FC5A2B" w:rsidP="00EE5526">
            <w:pPr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Brasil (2015); Boff (2015); Cruz (2012); Morin (2016).</w:t>
            </w:r>
          </w:p>
        </w:tc>
      </w:tr>
      <w:tr w:rsidR="00FC5A2B" w:rsidRPr="006927FB" w14:paraId="133F1219" w14:textId="77777777" w:rsidTr="001B7F29">
        <w:trPr>
          <w:trHeight w:val="373"/>
        </w:trPr>
        <w:tc>
          <w:tcPr>
            <w:tcW w:w="1403" w:type="dxa"/>
            <w:shd w:val="clear" w:color="auto" w:fill="auto"/>
          </w:tcPr>
          <w:p w14:paraId="307A4A61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Souza; Marques (201</w:t>
            </w: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  <w:highlight w:val="white"/>
              </w:rPr>
              <w:t>7</w:t>
            </w: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)</w:t>
            </w:r>
          </w:p>
          <w:p w14:paraId="5E8448BF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(Artigo)</w:t>
            </w:r>
          </w:p>
        </w:tc>
        <w:tc>
          <w:tcPr>
            <w:tcW w:w="1701" w:type="dxa"/>
            <w:shd w:val="clear" w:color="auto" w:fill="auto"/>
          </w:tcPr>
          <w:p w14:paraId="13E7BB9A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Professores (Biólogo, Agrônomo, Veterinário, Zootecnista)</w:t>
            </w:r>
          </w:p>
          <w:p w14:paraId="3C14D238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Curso Técnico em Agropecuária instituição</w:t>
            </w:r>
          </w:p>
          <w:p w14:paraId="05D18EEE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hAnsiTheme="minorHAnsi" w:cstheme="minorHAnsi"/>
                <w:sz w:val="18"/>
                <w:szCs w:val="18"/>
              </w:rPr>
              <w:t>mato-grossense</w:t>
            </w:r>
          </w:p>
          <w:p w14:paraId="5364F91B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63B566EF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Elevado uso de Agrotóxicos nas atividades agrícolas como um processo de problematização desenvolvido em atividade formativa com professores e as consequências para o ambiente.</w:t>
            </w:r>
          </w:p>
        </w:tc>
        <w:tc>
          <w:tcPr>
            <w:tcW w:w="1701" w:type="dxa"/>
            <w:shd w:val="clear" w:color="auto" w:fill="auto"/>
          </w:tcPr>
          <w:p w14:paraId="413ACEC4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Atividade formativa na perspectiva educacional Freireana e a metodologia dos três momentos pedagógicos; tratamento analítico dos dados (ATD).</w:t>
            </w:r>
          </w:p>
        </w:tc>
        <w:tc>
          <w:tcPr>
            <w:tcW w:w="1559" w:type="dxa"/>
            <w:shd w:val="clear" w:color="auto" w:fill="auto"/>
          </w:tcPr>
          <w:p w14:paraId="081B1D48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Abrasco (2010); Auler (2011); Delizoicov (2006); Freire (1997,1983, 2000,2005); Rigotto (2011).</w:t>
            </w:r>
          </w:p>
        </w:tc>
      </w:tr>
      <w:tr w:rsidR="00FC5A2B" w:rsidRPr="006927FB" w14:paraId="0B24E161" w14:textId="77777777" w:rsidTr="001B7F29">
        <w:trPr>
          <w:trHeight w:val="373"/>
        </w:trPr>
        <w:tc>
          <w:tcPr>
            <w:tcW w:w="1403" w:type="dxa"/>
            <w:shd w:val="clear" w:color="auto" w:fill="auto"/>
          </w:tcPr>
          <w:p w14:paraId="75A612BC" w14:textId="77777777" w:rsidR="00FC5A2B" w:rsidRPr="006927FB" w:rsidRDefault="00FC5A2B" w:rsidP="00EE5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  <w:t xml:space="preserve">Cassiano (2017) </w:t>
            </w:r>
          </w:p>
          <w:p w14:paraId="7F29A556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(Tese)</w:t>
            </w:r>
          </w:p>
        </w:tc>
        <w:tc>
          <w:tcPr>
            <w:tcW w:w="1701" w:type="dxa"/>
            <w:shd w:val="clear" w:color="auto" w:fill="auto"/>
          </w:tcPr>
          <w:p w14:paraId="7BB8DBEF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Texto de revisão.</w:t>
            </w:r>
          </w:p>
          <w:p w14:paraId="7DDA5E3A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hAnsiTheme="minorHAnsi" w:cstheme="minorHAnsi"/>
                <w:sz w:val="18"/>
                <w:szCs w:val="18"/>
              </w:rPr>
              <w:t>Revisão narrativa de caráter descritivo, Goiânia/GO.</w:t>
            </w:r>
          </w:p>
          <w:p w14:paraId="3D5DC165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50D10FF0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Diretrizes internacionais e brasileiras para a EA e as relações de dependência e/ou resistência a partir do mapeamento de convergências e divergências entre elas.</w:t>
            </w:r>
          </w:p>
        </w:tc>
        <w:tc>
          <w:tcPr>
            <w:tcW w:w="1701" w:type="dxa"/>
            <w:shd w:val="clear" w:color="auto" w:fill="auto"/>
          </w:tcPr>
          <w:p w14:paraId="7F5D58A1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sz w:val="18"/>
                <w:szCs w:val="18"/>
              </w:rPr>
              <w:t>Práticas e as tradições inerentes ao campo da EA; meio ambiente, educação e desenvolvimento.</w:t>
            </w:r>
          </w:p>
        </w:tc>
        <w:tc>
          <w:tcPr>
            <w:tcW w:w="1559" w:type="dxa"/>
            <w:shd w:val="clear" w:color="auto" w:fill="auto"/>
          </w:tcPr>
          <w:p w14:paraId="3B1E0EA7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Brasil, (1981); Carvalho (2001); Unesco (1948, 1950, 1969, 1977, 1985, 1987, 1989); Furtado (1976, 2003); Martins, (2011).</w:t>
            </w:r>
          </w:p>
        </w:tc>
      </w:tr>
      <w:tr w:rsidR="00FC5A2B" w:rsidRPr="006927FB" w14:paraId="7C7EA415" w14:textId="77777777" w:rsidTr="001B7F29">
        <w:trPr>
          <w:trHeight w:val="373"/>
        </w:trPr>
        <w:tc>
          <w:tcPr>
            <w:tcW w:w="1403" w:type="dxa"/>
            <w:shd w:val="clear" w:color="auto" w:fill="auto"/>
          </w:tcPr>
          <w:p w14:paraId="20E70F5F" w14:textId="11EA3477" w:rsidR="00FC5A2B" w:rsidRPr="006927FB" w:rsidRDefault="00FC5A2B" w:rsidP="00EE5526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Ferreira; Viana Jr</w:t>
            </w:r>
            <w:r w:rsidR="002E5510"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.</w:t>
            </w: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 (201</w:t>
            </w: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  <w:highlight w:val="white"/>
              </w:rPr>
              <w:t>6</w:t>
            </w: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) </w:t>
            </w:r>
          </w:p>
          <w:p w14:paraId="5B456DC7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(Artigo)</w:t>
            </w:r>
          </w:p>
          <w:p w14:paraId="119142F6" w14:textId="77777777" w:rsidR="00FC5A2B" w:rsidRPr="006927FB" w:rsidRDefault="00FC5A2B" w:rsidP="00EE552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0CC29EC7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Profissionais da saúde, professores de escolas municipais, estudantes e moradores da comunidade, Quixeré/CE.</w:t>
            </w:r>
          </w:p>
        </w:tc>
        <w:tc>
          <w:tcPr>
            <w:tcW w:w="2126" w:type="dxa"/>
            <w:shd w:val="clear" w:color="auto" w:fill="auto"/>
          </w:tcPr>
          <w:p w14:paraId="2151EFBE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Implicações para a saúde, o trabalho e o ambiente decorrentes da introdução/expansão do agronegócio no semiárido cearense.</w:t>
            </w:r>
          </w:p>
        </w:tc>
        <w:tc>
          <w:tcPr>
            <w:tcW w:w="1701" w:type="dxa"/>
            <w:shd w:val="clear" w:color="auto" w:fill="auto"/>
          </w:tcPr>
          <w:p w14:paraId="5F670F62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sz w:val="18"/>
                <w:szCs w:val="18"/>
              </w:rPr>
              <w:t>Oficinas; método da cartografia social, entrevista não estruturada.</w:t>
            </w:r>
          </w:p>
          <w:p w14:paraId="0FC607C2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3B245932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Rigotto (2011, 2013); Sampaio (2011).</w:t>
            </w:r>
          </w:p>
        </w:tc>
      </w:tr>
      <w:tr w:rsidR="00FC5A2B" w:rsidRPr="006927FB" w14:paraId="152F0702" w14:textId="77777777" w:rsidTr="001B7F29">
        <w:trPr>
          <w:trHeight w:val="373"/>
        </w:trPr>
        <w:tc>
          <w:tcPr>
            <w:tcW w:w="1403" w:type="dxa"/>
            <w:shd w:val="clear" w:color="auto" w:fill="auto"/>
          </w:tcPr>
          <w:p w14:paraId="2169C06D" w14:textId="099B5A7F" w:rsidR="00FC5A2B" w:rsidRPr="006927FB" w:rsidRDefault="00FC5A2B" w:rsidP="00EE5526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Vieira </w:t>
            </w:r>
            <w:r w:rsidR="003C4A03" w:rsidRPr="006927FB">
              <w:rPr>
                <w:rFonts w:asciiTheme="minorHAnsi" w:eastAsia="Arial" w:hAnsiTheme="minorHAnsi" w:cstheme="minorHAnsi"/>
                <w:b/>
                <w:i/>
                <w:iCs/>
                <w:sz w:val="18"/>
                <w:szCs w:val="18"/>
              </w:rPr>
              <w:t>et al.</w:t>
            </w: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 (2016) </w:t>
            </w:r>
          </w:p>
          <w:p w14:paraId="7107E6BE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(Artigo)</w:t>
            </w:r>
          </w:p>
          <w:p w14:paraId="572BFC5C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4D7D40A5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Mulheres agricultoras, Itajaí/SC.</w:t>
            </w:r>
          </w:p>
        </w:tc>
        <w:tc>
          <w:tcPr>
            <w:tcW w:w="2126" w:type="dxa"/>
            <w:shd w:val="clear" w:color="auto" w:fill="auto"/>
          </w:tcPr>
          <w:p w14:paraId="5925D102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Vivência do Círculo de cultura, conhecimentos agroecológicos, os malefícios do uso dos agrotóxicos e a produção de alimentos orgânicos.</w:t>
            </w:r>
          </w:p>
        </w:tc>
        <w:tc>
          <w:tcPr>
            <w:tcW w:w="1701" w:type="dxa"/>
            <w:shd w:val="clear" w:color="auto" w:fill="auto"/>
          </w:tcPr>
          <w:p w14:paraId="1AD0161E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sz w:val="18"/>
                <w:szCs w:val="18"/>
              </w:rPr>
              <w:t>Estudos dirigidos; oficinas pilotos.</w:t>
            </w:r>
          </w:p>
        </w:tc>
        <w:tc>
          <w:tcPr>
            <w:tcW w:w="1559" w:type="dxa"/>
            <w:shd w:val="clear" w:color="auto" w:fill="auto"/>
          </w:tcPr>
          <w:p w14:paraId="3BED2EF3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sz w:val="18"/>
                <w:szCs w:val="18"/>
              </w:rPr>
              <w:t>Araújo</w:t>
            </w: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 xml:space="preserve"> (2009); Brasil (2015); Ehlers (1999); Guimarães; Mesquita (2010); Gliesman (2001).</w:t>
            </w:r>
          </w:p>
        </w:tc>
      </w:tr>
      <w:tr w:rsidR="00FC5A2B" w:rsidRPr="006927FB" w14:paraId="6EA22832" w14:textId="77777777" w:rsidTr="001B7F29">
        <w:trPr>
          <w:trHeight w:val="373"/>
        </w:trPr>
        <w:tc>
          <w:tcPr>
            <w:tcW w:w="1403" w:type="dxa"/>
            <w:shd w:val="clear" w:color="auto" w:fill="auto"/>
          </w:tcPr>
          <w:p w14:paraId="482C8C53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Ribeiro (2016) </w:t>
            </w:r>
          </w:p>
          <w:p w14:paraId="7010399F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(Dissertação) </w:t>
            </w:r>
          </w:p>
          <w:p w14:paraId="397F7110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692146A8" w14:textId="7777777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Professores da Educação Básica. e licenciados do PIBID de Química.</w:t>
            </w:r>
          </w:p>
          <w:p w14:paraId="7428EFBD" w14:textId="33DA5C67" w:rsidR="00FC5A2B" w:rsidRPr="006927FB" w:rsidRDefault="00FC5A2B" w:rsidP="00EE5526">
            <w:pPr>
              <w:pStyle w:val="TableParagraph"/>
              <w:spacing w:line="240" w:lineRule="auto"/>
              <w:ind w:left="0"/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hAnsiTheme="minorHAnsi" w:cstheme="minorHAnsi"/>
                <w:sz w:val="18"/>
                <w:szCs w:val="18"/>
              </w:rPr>
              <w:t>Curso de extensão universitária, Porto Alegre/RS.</w:t>
            </w:r>
          </w:p>
        </w:tc>
        <w:tc>
          <w:tcPr>
            <w:tcW w:w="2126" w:type="dxa"/>
            <w:shd w:val="clear" w:color="auto" w:fill="auto"/>
          </w:tcPr>
          <w:p w14:paraId="618222A4" w14:textId="77777777" w:rsidR="00FC5A2B" w:rsidRPr="006927FB" w:rsidRDefault="00FC5A2B" w:rsidP="00EE5526">
            <w:pPr>
              <w:pStyle w:val="Default"/>
              <w:widowControl w:val="0"/>
              <w:jc w:val="both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sz w:val="18"/>
                <w:szCs w:val="18"/>
              </w:rPr>
              <w:t>Aspectos teóricos e práticos da metodologia RP associada à temática Agrotóxicos na formação de professores de Química.</w:t>
            </w:r>
          </w:p>
        </w:tc>
        <w:tc>
          <w:tcPr>
            <w:tcW w:w="1701" w:type="dxa"/>
            <w:shd w:val="clear" w:color="auto" w:fill="auto"/>
          </w:tcPr>
          <w:p w14:paraId="5877C684" w14:textId="77777777" w:rsidR="00FC5A2B" w:rsidRPr="006927FB" w:rsidRDefault="00FC5A2B" w:rsidP="00EE5526">
            <w:pPr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Curso de extensão universitária EA, Resolução de Problemas no Ensino de Química, questionários.</w:t>
            </w:r>
          </w:p>
        </w:tc>
        <w:tc>
          <w:tcPr>
            <w:tcW w:w="1559" w:type="dxa"/>
            <w:shd w:val="clear" w:color="auto" w:fill="auto"/>
          </w:tcPr>
          <w:p w14:paraId="0607A719" w14:textId="77777777" w:rsidR="00FC5A2B" w:rsidRPr="006927FB" w:rsidRDefault="00FC5A2B" w:rsidP="00EE5526">
            <w:pPr>
              <w:jc w:val="both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6927FB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Anvisa (2014) Brasil, (1999, 2006, 2009, 2012); Carvalho (2006); Cassiano (2004); Mapa (2014).</w:t>
            </w:r>
          </w:p>
        </w:tc>
      </w:tr>
    </w:tbl>
    <w:p w14:paraId="19B70498" w14:textId="0576B4D3" w:rsidR="00C11326" w:rsidRPr="006927FB" w:rsidRDefault="00A867EB" w:rsidP="00FC5A2B">
      <w:pPr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6927FB">
        <w:rPr>
          <w:rFonts w:asciiTheme="minorHAnsi" w:eastAsia="Arial" w:hAnsiTheme="minorHAnsi" w:cstheme="minorHAnsi"/>
          <w:sz w:val="18"/>
          <w:szCs w:val="18"/>
        </w:rPr>
        <w:t>Fonte: Elaborado de acordo com os dados coletados na pesquisa (2021).</w:t>
      </w:r>
    </w:p>
    <w:p w14:paraId="3D5074CB" w14:textId="6524C0DD" w:rsidR="00A867EB" w:rsidRPr="006927FB" w:rsidRDefault="00E76F9B" w:rsidP="00A867EB">
      <w:pPr>
        <w:spacing w:line="276" w:lineRule="auto"/>
        <w:ind w:firstLine="708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927FB">
        <w:rPr>
          <w:rFonts w:asciiTheme="minorHAnsi" w:eastAsia="Arial" w:hAnsiTheme="minorHAnsi" w:cstheme="minorHAnsi"/>
          <w:sz w:val="22"/>
          <w:szCs w:val="22"/>
        </w:rPr>
        <w:t>O</w:t>
      </w:r>
      <w:r w:rsidR="00A867EB" w:rsidRPr="006927FB">
        <w:rPr>
          <w:rFonts w:asciiTheme="minorHAnsi" w:eastAsia="Arial" w:hAnsiTheme="minorHAnsi" w:cstheme="minorHAnsi"/>
          <w:sz w:val="22"/>
          <w:szCs w:val="22"/>
        </w:rPr>
        <w:t xml:space="preserve">s resultados que se apresentam (Quadro 1) </w:t>
      </w:r>
      <w:r w:rsidR="005521A0" w:rsidRPr="006927FB">
        <w:rPr>
          <w:rFonts w:asciiTheme="minorHAnsi" w:eastAsia="Arial" w:hAnsiTheme="minorHAnsi" w:cstheme="minorHAnsi"/>
          <w:sz w:val="22"/>
          <w:szCs w:val="22"/>
        </w:rPr>
        <w:t>mostram</w:t>
      </w:r>
      <w:r w:rsidR="00A867EB" w:rsidRPr="006927FB">
        <w:rPr>
          <w:rFonts w:asciiTheme="minorHAnsi" w:eastAsia="Arial" w:hAnsiTheme="minorHAnsi" w:cstheme="minorHAnsi"/>
          <w:sz w:val="22"/>
          <w:szCs w:val="22"/>
        </w:rPr>
        <w:t xml:space="preserve"> pesquisas de forma a tratar o assunto, com ênfase em especial aos danos causados ao meio ambiente, abordam conceitos específicos da Educação em Química e Ciências, a formação de professores e as legislações ambientais brasileiras.</w:t>
      </w:r>
    </w:p>
    <w:p w14:paraId="529D652A" w14:textId="096EF5AB" w:rsidR="00A867EB" w:rsidRPr="006927FB" w:rsidRDefault="00A867EB" w:rsidP="00A867EB">
      <w:pPr>
        <w:spacing w:line="276" w:lineRule="auto"/>
        <w:ind w:firstLine="709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927FB">
        <w:rPr>
          <w:rFonts w:asciiTheme="minorHAnsi" w:eastAsia="Arial" w:hAnsiTheme="minorHAnsi" w:cstheme="minorHAnsi"/>
          <w:sz w:val="22"/>
          <w:szCs w:val="22"/>
        </w:rPr>
        <w:t>Em primeiro momento das análises, observa-se que</w:t>
      </w:r>
      <w:r w:rsidR="005521A0" w:rsidRPr="006927FB">
        <w:rPr>
          <w:rFonts w:asciiTheme="minorHAnsi" w:eastAsia="Arial" w:hAnsiTheme="minorHAnsi" w:cstheme="minorHAnsi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quanto ao público envolvido</w:t>
      </w:r>
      <w:r w:rsidR="005521A0" w:rsidRPr="006927FB">
        <w:rPr>
          <w:rFonts w:asciiTheme="minorHAnsi" w:eastAsia="Arial" w:hAnsiTheme="minorHAnsi" w:cstheme="minorHAnsi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tem-se foco parcial em estudantes e perpassa as diferentes modalidades de Ensino da Educação Básica, na seguinte distribuição: Ensino Fundamental R</w:t>
      </w:r>
      <w:r w:rsidR="002E5510" w:rsidRPr="006927FB">
        <w:rPr>
          <w:rFonts w:asciiTheme="minorHAnsi" w:eastAsia="Arial" w:hAnsiTheme="minorHAnsi" w:cstheme="minorHAnsi"/>
          <w:sz w:val="22"/>
          <w:szCs w:val="22"/>
        </w:rPr>
        <w:t>ibeiro (</w:t>
      </w:r>
      <w:r w:rsidRPr="006927FB">
        <w:rPr>
          <w:rFonts w:asciiTheme="minorHAnsi" w:eastAsia="Arial" w:hAnsiTheme="minorHAnsi" w:cstheme="minorHAnsi"/>
          <w:sz w:val="22"/>
          <w:szCs w:val="22"/>
        </w:rPr>
        <w:t>2019</w:t>
      </w:r>
      <w:r w:rsidR="002E5510" w:rsidRPr="006927FB">
        <w:rPr>
          <w:rFonts w:asciiTheme="minorHAnsi" w:eastAsia="Arial" w:hAnsiTheme="minorHAnsi" w:cstheme="minorHAnsi"/>
          <w:sz w:val="22"/>
          <w:szCs w:val="22"/>
        </w:rPr>
        <w:t>)</w:t>
      </w:r>
      <w:r w:rsidRPr="006927FB">
        <w:rPr>
          <w:rFonts w:asciiTheme="minorHAnsi" w:eastAsia="Arial" w:hAnsiTheme="minorHAnsi" w:cstheme="minorHAnsi"/>
          <w:sz w:val="22"/>
          <w:szCs w:val="22"/>
        </w:rPr>
        <w:t>; F</w:t>
      </w:r>
      <w:r w:rsidR="002E5510" w:rsidRPr="006927FB">
        <w:rPr>
          <w:rFonts w:asciiTheme="minorHAnsi" w:eastAsia="Arial" w:hAnsiTheme="minorHAnsi" w:cstheme="minorHAnsi"/>
          <w:sz w:val="22"/>
          <w:szCs w:val="22"/>
        </w:rPr>
        <w:t>erreira e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V</w:t>
      </w:r>
      <w:r w:rsidR="002E5510" w:rsidRPr="006927FB">
        <w:rPr>
          <w:rFonts w:asciiTheme="minorHAnsi" w:eastAsia="Arial" w:hAnsiTheme="minorHAnsi" w:cstheme="minorHAnsi"/>
          <w:sz w:val="22"/>
          <w:szCs w:val="22"/>
        </w:rPr>
        <w:t>iana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J</w:t>
      </w:r>
      <w:r w:rsidR="002E5510" w:rsidRPr="006927FB">
        <w:rPr>
          <w:rFonts w:asciiTheme="minorHAnsi" w:eastAsia="Arial" w:hAnsiTheme="minorHAnsi" w:cstheme="minorHAnsi"/>
          <w:sz w:val="22"/>
          <w:szCs w:val="22"/>
        </w:rPr>
        <w:t>r. (</w:t>
      </w:r>
      <w:r w:rsidRPr="006927FB">
        <w:rPr>
          <w:rFonts w:asciiTheme="minorHAnsi" w:eastAsia="Arial" w:hAnsiTheme="minorHAnsi" w:cstheme="minorHAnsi"/>
          <w:sz w:val="22"/>
          <w:szCs w:val="22"/>
        </w:rPr>
        <w:t>2016</w:t>
      </w:r>
      <w:r w:rsidR="002E5510" w:rsidRPr="006927FB">
        <w:rPr>
          <w:rFonts w:asciiTheme="minorHAnsi" w:eastAsia="Arial" w:hAnsiTheme="minorHAnsi" w:cstheme="minorHAnsi"/>
          <w:sz w:val="22"/>
          <w:szCs w:val="22"/>
        </w:rPr>
        <w:t>);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Ensino Fundamental/EJA</w:t>
      </w:r>
      <w:r w:rsidR="002E5510" w:rsidRPr="006927FB">
        <w:rPr>
          <w:rFonts w:asciiTheme="minorHAnsi" w:eastAsia="Arial" w:hAnsiTheme="minorHAnsi" w:cstheme="minorHAnsi"/>
          <w:sz w:val="22"/>
          <w:szCs w:val="22"/>
        </w:rPr>
        <w:t xml:space="preserve">: </w:t>
      </w:r>
      <w:proofErr w:type="spellStart"/>
      <w:r w:rsidRPr="006927FB">
        <w:rPr>
          <w:rFonts w:asciiTheme="minorHAnsi" w:eastAsia="Arial" w:hAnsiTheme="minorHAnsi" w:cstheme="minorHAnsi"/>
          <w:sz w:val="22"/>
          <w:szCs w:val="22"/>
        </w:rPr>
        <w:t>S</w:t>
      </w:r>
      <w:r w:rsidR="002E5510" w:rsidRPr="006927FB">
        <w:rPr>
          <w:rFonts w:asciiTheme="minorHAnsi" w:eastAsia="Arial" w:hAnsiTheme="minorHAnsi" w:cstheme="minorHAnsi"/>
          <w:sz w:val="22"/>
          <w:szCs w:val="22"/>
        </w:rPr>
        <w:t>chollmeier</w:t>
      </w:r>
      <w:proofErr w:type="spellEnd"/>
      <w:r w:rsidR="002E5510" w:rsidRPr="006927FB">
        <w:rPr>
          <w:rFonts w:asciiTheme="minorHAnsi" w:eastAsia="Arial" w:hAnsiTheme="minorHAnsi" w:cstheme="minorHAnsi"/>
          <w:sz w:val="22"/>
          <w:szCs w:val="22"/>
        </w:rPr>
        <w:t xml:space="preserve"> (</w:t>
      </w:r>
      <w:r w:rsidRPr="006927FB">
        <w:rPr>
          <w:rFonts w:asciiTheme="minorHAnsi" w:eastAsia="Arial" w:hAnsiTheme="minorHAnsi" w:cstheme="minorHAnsi"/>
          <w:sz w:val="22"/>
          <w:szCs w:val="22"/>
        </w:rPr>
        <w:t>2019)</w:t>
      </w:r>
      <w:r w:rsidR="002E5510" w:rsidRPr="006927FB">
        <w:rPr>
          <w:rFonts w:asciiTheme="minorHAnsi" w:eastAsia="Arial" w:hAnsiTheme="minorHAnsi" w:cstheme="minorHAnsi"/>
          <w:sz w:val="22"/>
          <w:szCs w:val="22"/>
        </w:rPr>
        <w:t>;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Ensino Médio Regular </w:t>
      </w:r>
      <w:r w:rsidR="002E5510" w:rsidRPr="006927FB">
        <w:rPr>
          <w:rFonts w:asciiTheme="minorHAnsi" w:eastAsia="Arial" w:hAnsiTheme="minorHAnsi" w:cstheme="minorHAnsi"/>
          <w:sz w:val="22"/>
          <w:szCs w:val="22"/>
        </w:rPr>
        <w:t>Cruz, Messias e Ribeiro (</w:t>
      </w:r>
      <w:r w:rsidRPr="006927FB">
        <w:rPr>
          <w:rFonts w:asciiTheme="minorHAnsi" w:eastAsia="Arial" w:hAnsiTheme="minorHAnsi" w:cstheme="minorHAnsi"/>
          <w:sz w:val="22"/>
          <w:szCs w:val="22"/>
        </w:rPr>
        <w:t>2020</w:t>
      </w:r>
      <w:r w:rsidR="002E5510" w:rsidRPr="006927FB">
        <w:rPr>
          <w:rFonts w:asciiTheme="minorHAnsi" w:eastAsia="Arial" w:hAnsiTheme="minorHAnsi" w:cstheme="minorHAnsi"/>
          <w:sz w:val="22"/>
          <w:szCs w:val="22"/>
        </w:rPr>
        <w:t>)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; </w:t>
      </w:r>
      <w:proofErr w:type="spellStart"/>
      <w:r w:rsidRPr="006927FB">
        <w:rPr>
          <w:rFonts w:asciiTheme="minorHAnsi" w:eastAsia="Arial" w:hAnsiTheme="minorHAnsi" w:cstheme="minorHAnsi"/>
          <w:sz w:val="22"/>
          <w:szCs w:val="22"/>
        </w:rPr>
        <w:t>B</w:t>
      </w:r>
      <w:r w:rsidR="002E5510" w:rsidRPr="006927FB">
        <w:rPr>
          <w:rFonts w:asciiTheme="minorHAnsi" w:eastAsia="Arial" w:hAnsiTheme="minorHAnsi" w:cstheme="minorHAnsi"/>
          <w:sz w:val="22"/>
          <w:szCs w:val="22"/>
        </w:rPr>
        <w:t>usato</w:t>
      </w:r>
      <w:proofErr w:type="spellEnd"/>
      <w:r w:rsidR="002E5510" w:rsidRPr="006927FB">
        <w:rPr>
          <w:rFonts w:asciiTheme="minorHAnsi" w:eastAsia="Arial" w:hAnsiTheme="minorHAnsi" w:cstheme="minorHAnsi"/>
          <w:sz w:val="22"/>
          <w:szCs w:val="22"/>
        </w:rPr>
        <w:t xml:space="preserve"> (</w:t>
      </w:r>
      <w:r w:rsidRPr="006927FB">
        <w:rPr>
          <w:rFonts w:asciiTheme="minorHAnsi" w:eastAsia="Arial" w:hAnsiTheme="minorHAnsi" w:cstheme="minorHAnsi"/>
          <w:sz w:val="22"/>
          <w:szCs w:val="22"/>
        </w:rPr>
        <w:t>2019</w:t>
      </w:r>
      <w:r w:rsidR="002E5510" w:rsidRPr="006927FB">
        <w:rPr>
          <w:rFonts w:asciiTheme="minorHAnsi" w:eastAsia="Arial" w:hAnsiTheme="minorHAnsi" w:cstheme="minorHAnsi"/>
          <w:sz w:val="22"/>
          <w:szCs w:val="22"/>
        </w:rPr>
        <w:t>)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; </w:t>
      </w:r>
      <w:proofErr w:type="spellStart"/>
      <w:r w:rsidRPr="006927FB">
        <w:rPr>
          <w:rFonts w:asciiTheme="minorHAnsi" w:eastAsia="Arial" w:hAnsiTheme="minorHAnsi" w:cstheme="minorHAnsi"/>
          <w:sz w:val="22"/>
          <w:szCs w:val="22"/>
        </w:rPr>
        <w:t>P</w:t>
      </w:r>
      <w:r w:rsidR="0065610C" w:rsidRPr="006927FB">
        <w:rPr>
          <w:rFonts w:asciiTheme="minorHAnsi" w:eastAsia="Arial" w:hAnsiTheme="minorHAnsi" w:cstheme="minorHAnsi"/>
          <w:sz w:val="22"/>
          <w:szCs w:val="22"/>
        </w:rPr>
        <w:t>ozzebon</w:t>
      </w:r>
      <w:proofErr w:type="spellEnd"/>
      <w:r w:rsidRPr="006927FB">
        <w:rPr>
          <w:rFonts w:asciiTheme="minorHAnsi" w:eastAsia="Arial" w:hAnsiTheme="minorHAnsi" w:cstheme="minorHAnsi"/>
          <w:sz w:val="22"/>
          <w:szCs w:val="22"/>
        </w:rPr>
        <w:t xml:space="preserve">, </w:t>
      </w:r>
      <w:r w:rsidR="003C4A03" w:rsidRPr="006927FB">
        <w:rPr>
          <w:rFonts w:asciiTheme="minorHAnsi" w:eastAsia="Arial" w:hAnsiTheme="minorHAnsi" w:cstheme="minorHAnsi"/>
          <w:i/>
          <w:sz w:val="22"/>
          <w:szCs w:val="22"/>
        </w:rPr>
        <w:t>et al.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65610C" w:rsidRPr="006927FB">
        <w:rPr>
          <w:rFonts w:asciiTheme="minorHAnsi" w:eastAsia="Arial" w:hAnsiTheme="minorHAnsi" w:cstheme="minorHAnsi"/>
          <w:sz w:val="22"/>
          <w:szCs w:val="22"/>
        </w:rPr>
        <w:t>(</w:t>
      </w:r>
      <w:r w:rsidRPr="006927FB">
        <w:rPr>
          <w:rFonts w:asciiTheme="minorHAnsi" w:eastAsia="Arial" w:hAnsiTheme="minorHAnsi" w:cstheme="minorHAnsi"/>
          <w:sz w:val="22"/>
          <w:szCs w:val="22"/>
        </w:rPr>
        <w:t>2018</w:t>
      </w:r>
      <w:r w:rsidR="0065610C" w:rsidRPr="006927FB">
        <w:rPr>
          <w:rFonts w:asciiTheme="minorHAnsi" w:eastAsia="Arial" w:hAnsiTheme="minorHAnsi" w:cstheme="minorHAnsi"/>
          <w:sz w:val="22"/>
          <w:szCs w:val="22"/>
        </w:rPr>
        <w:t>)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; </w:t>
      </w:r>
      <w:r w:rsidR="0065610C" w:rsidRPr="006927FB">
        <w:rPr>
          <w:rFonts w:asciiTheme="minorHAnsi" w:eastAsia="Arial" w:hAnsiTheme="minorHAnsi" w:cstheme="minorHAnsi"/>
          <w:sz w:val="22"/>
          <w:szCs w:val="22"/>
        </w:rPr>
        <w:t xml:space="preserve">Mello, Fonseca e </w:t>
      </w:r>
      <w:proofErr w:type="spellStart"/>
      <w:r w:rsidR="0065610C" w:rsidRPr="006927FB">
        <w:rPr>
          <w:rFonts w:asciiTheme="minorHAnsi" w:eastAsia="Arial" w:hAnsiTheme="minorHAnsi" w:cstheme="minorHAnsi"/>
          <w:sz w:val="22"/>
          <w:szCs w:val="22"/>
        </w:rPr>
        <w:t>Duso</w:t>
      </w:r>
      <w:proofErr w:type="spellEnd"/>
      <w:r w:rsidR="0065610C" w:rsidRPr="006927FB">
        <w:rPr>
          <w:rFonts w:asciiTheme="minorHAnsi" w:eastAsia="Arial" w:hAnsiTheme="minorHAnsi" w:cstheme="minorHAnsi"/>
          <w:sz w:val="22"/>
          <w:szCs w:val="22"/>
        </w:rPr>
        <w:t xml:space="preserve"> (</w:t>
      </w:r>
      <w:r w:rsidRPr="006927FB">
        <w:rPr>
          <w:rFonts w:asciiTheme="minorHAnsi" w:eastAsia="Arial" w:hAnsiTheme="minorHAnsi" w:cstheme="minorHAnsi"/>
          <w:sz w:val="22"/>
          <w:szCs w:val="22"/>
        </w:rPr>
        <w:t>2018</w:t>
      </w:r>
      <w:r w:rsidR="0065610C" w:rsidRPr="006927FB">
        <w:rPr>
          <w:rFonts w:asciiTheme="minorHAnsi" w:eastAsia="Arial" w:hAnsiTheme="minorHAnsi" w:cstheme="minorHAnsi"/>
          <w:sz w:val="22"/>
          <w:szCs w:val="22"/>
        </w:rPr>
        <w:t>)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; </w:t>
      </w:r>
      <w:r w:rsidR="0065610C" w:rsidRPr="006927FB">
        <w:rPr>
          <w:rFonts w:asciiTheme="minorHAnsi" w:eastAsia="Arial" w:hAnsiTheme="minorHAnsi" w:cstheme="minorHAnsi"/>
          <w:sz w:val="22"/>
          <w:szCs w:val="22"/>
        </w:rPr>
        <w:t>Ribeiro, Passos e Salgado (</w:t>
      </w:r>
      <w:r w:rsidRPr="006927FB">
        <w:rPr>
          <w:rFonts w:asciiTheme="minorHAnsi" w:eastAsia="Arial" w:hAnsiTheme="minorHAnsi" w:cstheme="minorHAnsi"/>
          <w:sz w:val="22"/>
          <w:szCs w:val="22"/>
        </w:rPr>
        <w:t>2018</w:t>
      </w:r>
      <w:r w:rsidR="0065610C" w:rsidRPr="006927FB">
        <w:rPr>
          <w:rFonts w:asciiTheme="minorHAnsi" w:eastAsia="Arial" w:hAnsiTheme="minorHAnsi" w:cstheme="minorHAnsi"/>
          <w:sz w:val="22"/>
          <w:szCs w:val="22"/>
        </w:rPr>
        <w:t>)</w:t>
      </w:r>
      <w:r w:rsidRPr="006927FB">
        <w:rPr>
          <w:rFonts w:asciiTheme="minorHAnsi" w:eastAsia="Arial" w:hAnsiTheme="minorHAnsi" w:cstheme="minorHAnsi"/>
          <w:sz w:val="22"/>
          <w:szCs w:val="22"/>
        </w:rPr>
        <w:t>; S</w:t>
      </w:r>
      <w:r w:rsidR="0065610C" w:rsidRPr="006927FB">
        <w:rPr>
          <w:rFonts w:asciiTheme="minorHAnsi" w:eastAsia="Arial" w:hAnsiTheme="minorHAnsi" w:cstheme="minorHAnsi"/>
          <w:sz w:val="22"/>
          <w:szCs w:val="22"/>
        </w:rPr>
        <w:t>ilva e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L</w:t>
      </w:r>
      <w:r w:rsidR="0065610C" w:rsidRPr="006927FB">
        <w:rPr>
          <w:rFonts w:asciiTheme="minorHAnsi" w:eastAsia="Arial" w:hAnsiTheme="minorHAnsi" w:cstheme="minorHAnsi"/>
          <w:sz w:val="22"/>
          <w:szCs w:val="22"/>
        </w:rPr>
        <w:t>eão (</w:t>
      </w:r>
      <w:r w:rsidRPr="006927FB">
        <w:rPr>
          <w:rFonts w:asciiTheme="minorHAnsi" w:eastAsia="Arial" w:hAnsiTheme="minorHAnsi" w:cstheme="minorHAnsi"/>
          <w:sz w:val="22"/>
          <w:szCs w:val="22"/>
        </w:rPr>
        <w:t>2018); Ensino Médio/EJA</w:t>
      </w:r>
      <w:r w:rsidR="0065610C" w:rsidRPr="006927FB">
        <w:rPr>
          <w:rFonts w:asciiTheme="minorHAnsi" w:eastAsia="Arial" w:hAnsiTheme="minorHAnsi" w:cstheme="minorHAnsi"/>
          <w:sz w:val="22"/>
          <w:szCs w:val="22"/>
        </w:rPr>
        <w:t>: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65610C" w:rsidRPr="006927FB">
        <w:rPr>
          <w:rFonts w:asciiTheme="minorHAnsi" w:eastAsia="Arial" w:hAnsiTheme="minorHAnsi" w:cstheme="minorHAnsi"/>
          <w:sz w:val="22"/>
          <w:szCs w:val="22"/>
        </w:rPr>
        <w:t>Ribeiro</w:t>
      </w:r>
      <w:r w:rsidR="00081DA4" w:rsidRPr="006927FB">
        <w:rPr>
          <w:rFonts w:asciiTheme="minorHAnsi" w:eastAsia="Arial" w:hAnsiTheme="minorHAnsi" w:cstheme="minorHAnsi"/>
          <w:sz w:val="22"/>
          <w:szCs w:val="22"/>
        </w:rPr>
        <w:t xml:space="preserve"> (</w:t>
      </w:r>
      <w:r w:rsidR="0065610C" w:rsidRPr="006927FB">
        <w:rPr>
          <w:rFonts w:asciiTheme="minorHAnsi" w:eastAsia="Arial" w:hAnsiTheme="minorHAnsi" w:cstheme="minorHAnsi"/>
          <w:sz w:val="22"/>
          <w:szCs w:val="22"/>
        </w:rPr>
        <w:t>2020</w:t>
      </w:r>
      <w:r w:rsidR="00081DA4" w:rsidRPr="006927FB">
        <w:rPr>
          <w:rFonts w:asciiTheme="minorHAnsi" w:eastAsia="Arial" w:hAnsiTheme="minorHAnsi" w:cstheme="minorHAnsi"/>
          <w:sz w:val="22"/>
          <w:szCs w:val="22"/>
        </w:rPr>
        <w:t>)</w:t>
      </w:r>
      <w:r w:rsidR="0065610C" w:rsidRPr="006927FB">
        <w:rPr>
          <w:rFonts w:asciiTheme="minorHAnsi" w:eastAsia="Arial" w:hAnsiTheme="minorHAnsi" w:cstheme="minorHAnsi"/>
          <w:sz w:val="22"/>
          <w:szCs w:val="22"/>
        </w:rPr>
        <w:t>; Ribeiro</w:t>
      </w:r>
      <w:r w:rsidR="00081DA4" w:rsidRPr="006927FB">
        <w:rPr>
          <w:rFonts w:asciiTheme="minorHAnsi" w:eastAsia="Arial" w:hAnsiTheme="minorHAnsi" w:cstheme="minorHAnsi"/>
          <w:sz w:val="22"/>
          <w:szCs w:val="22"/>
        </w:rPr>
        <w:t>,</w:t>
      </w:r>
      <w:r w:rsidR="0065610C" w:rsidRPr="006927FB">
        <w:rPr>
          <w:rFonts w:asciiTheme="minorHAnsi" w:eastAsia="Arial" w:hAnsiTheme="minorHAnsi" w:cstheme="minorHAnsi"/>
          <w:sz w:val="22"/>
          <w:szCs w:val="22"/>
        </w:rPr>
        <w:t xml:space="preserve"> Passos</w:t>
      </w:r>
      <w:r w:rsidR="00081DA4" w:rsidRPr="006927FB">
        <w:rPr>
          <w:rFonts w:asciiTheme="minorHAnsi" w:eastAsia="Arial" w:hAnsiTheme="minorHAnsi" w:cstheme="minorHAnsi"/>
          <w:sz w:val="22"/>
          <w:szCs w:val="22"/>
        </w:rPr>
        <w:t xml:space="preserve"> e</w:t>
      </w:r>
      <w:r w:rsidR="0065610C" w:rsidRPr="006927FB">
        <w:rPr>
          <w:rFonts w:asciiTheme="minorHAnsi" w:eastAsia="Arial" w:hAnsiTheme="minorHAnsi" w:cstheme="minorHAnsi"/>
          <w:sz w:val="22"/>
          <w:szCs w:val="22"/>
        </w:rPr>
        <w:t xml:space="preserve"> Salgado</w:t>
      </w:r>
      <w:r w:rsidR="00081DA4" w:rsidRPr="006927FB">
        <w:rPr>
          <w:rFonts w:asciiTheme="minorHAnsi" w:eastAsia="Arial" w:hAnsiTheme="minorHAnsi" w:cstheme="minorHAnsi"/>
          <w:sz w:val="22"/>
          <w:szCs w:val="22"/>
        </w:rPr>
        <w:t xml:space="preserve"> (</w:t>
      </w:r>
      <w:r w:rsidRPr="006927FB">
        <w:rPr>
          <w:rFonts w:asciiTheme="minorHAnsi" w:eastAsia="Arial" w:hAnsiTheme="minorHAnsi" w:cstheme="minorHAnsi"/>
          <w:sz w:val="22"/>
          <w:szCs w:val="22"/>
        </w:rPr>
        <w:t>2019) e Ensino Médio Técnico</w:t>
      </w:r>
      <w:r w:rsidR="00081DA4" w:rsidRPr="006927FB">
        <w:rPr>
          <w:rFonts w:asciiTheme="minorHAnsi" w:eastAsia="Arial" w:hAnsiTheme="minorHAnsi" w:cstheme="minorHAnsi"/>
          <w:sz w:val="22"/>
          <w:szCs w:val="22"/>
        </w:rPr>
        <w:t>: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R</w:t>
      </w:r>
      <w:r w:rsidR="00081DA4" w:rsidRPr="006927FB">
        <w:rPr>
          <w:rFonts w:asciiTheme="minorHAnsi" w:eastAsia="Arial" w:hAnsiTheme="minorHAnsi" w:cstheme="minorHAnsi"/>
          <w:sz w:val="22"/>
          <w:szCs w:val="22"/>
        </w:rPr>
        <w:t>ibeiro (2</w:t>
      </w:r>
      <w:r w:rsidRPr="006927FB">
        <w:rPr>
          <w:rFonts w:asciiTheme="minorHAnsi" w:eastAsia="Arial" w:hAnsiTheme="minorHAnsi" w:cstheme="minorHAnsi"/>
          <w:sz w:val="22"/>
          <w:szCs w:val="22"/>
        </w:rPr>
        <w:t>020</w:t>
      </w:r>
      <w:r w:rsidR="00081DA4" w:rsidRPr="006927FB">
        <w:rPr>
          <w:rFonts w:asciiTheme="minorHAnsi" w:eastAsia="Arial" w:hAnsiTheme="minorHAnsi" w:cstheme="minorHAnsi"/>
          <w:sz w:val="22"/>
          <w:szCs w:val="22"/>
        </w:rPr>
        <w:t>)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; </w:t>
      </w:r>
      <w:proofErr w:type="spellStart"/>
      <w:r w:rsidRPr="006927FB">
        <w:rPr>
          <w:rFonts w:asciiTheme="minorHAnsi" w:eastAsia="Arial" w:hAnsiTheme="minorHAnsi" w:cstheme="minorHAnsi"/>
          <w:sz w:val="22"/>
          <w:szCs w:val="22"/>
        </w:rPr>
        <w:t>B</w:t>
      </w:r>
      <w:r w:rsidR="00081DA4" w:rsidRPr="006927FB">
        <w:rPr>
          <w:rFonts w:asciiTheme="minorHAnsi" w:eastAsia="Arial" w:hAnsiTheme="minorHAnsi" w:cstheme="minorHAnsi"/>
          <w:sz w:val="22"/>
          <w:szCs w:val="22"/>
        </w:rPr>
        <w:t>usato</w:t>
      </w:r>
      <w:proofErr w:type="spellEnd"/>
      <w:r w:rsidR="00081DA4" w:rsidRPr="006927FB">
        <w:rPr>
          <w:rFonts w:asciiTheme="minorHAnsi" w:eastAsia="Arial" w:hAnsiTheme="minorHAnsi" w:cstheme="minorHAnsi"/>
          <w:sz w:val="22"/>
          <w:szCs w:val="22"/>
        </w:rPr>
        <w:t xml:space="preserve"> (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2019). </w:t>
      </w:r>
      <w:r w:rsidR="00AD542E" w:rsidRPr="006927FB">
        <w:rPr>
          <w:rFonts w:asciiTheme="minorHAnsi" w:eastAsia="Arial" w:hAnsiTheme="minorHAnsi" w:cstheme="minorHAnsi"/>
          <w:sz w:val="22"/>
          <w:szCs w:val="22"/>
        </w:rPr>
        <w:t xml:space="preserve">A partir das análises, </w:t>
      </w:r>
      <w:r w:rsidR="00D07CF5" w:rsidRPr="006927FB">
        <w:rPr>
          <w:rFonts w:asciiTheme="minorHAnsi" w:eastAsia="Arial" w:hAnsiTheme="minorHAnsi" w:cstheme="minorHAnsi"/>
          <w:sz w:val="22"/>
          <w:szCs w:val="22"/>
        </w:rPr>
        <w:t>nota</w:t>
      </w:r>
      <w:r w:rsidR="00AD542E" w:rsidRPr="006927FB">
        <w:rPr>
          <w:rFonts w:asciiTheme="minorHAnsi" w:eastAsia="Arial" w:hAnsiTheme="minorHAnsi" w:cstheme="minorHAnsi"/>
          <w:sz w:val="22"/>
          <w:szCs w:val="22"/>
        </w:rPr>
        <w:t>-se que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foram em maior número os trabalhos na modalidade Ensino Médio Regular, na disciplina de Química; embora esses não sejam efetivamente expressivos quando comparados ao total de materiais analisados nes</w:t>
      </w:r>
      <w:r w:rsidR="00EC311E" w:rsidRPr="006927FB">
        <w:rPr>
          <w:rFonts w:asciiTheme="minorHAnsi" w:eastAsia="Arial" w:hAnsiTheme="minorHAnsi" w:cstheme="minorHAnsi"/>
          <w:sz w:val="22"/>
          <w:szCs w:val="22"/>
        </w:rPr>
        <w:t>t</w:t>
      </w:r>
      <w:r w:rsidRPr="006927FB">
        <w:rPr>
          <w:rFonts w:asciiTheme="minorHAnsi" w:eastAsia="Arial" w:hAnsiTheme="minorHAnsi" w:cstheme="minorHAnsi"/>
          <w:sz w:val="22"/>
          <w:szCs w:val="22"/>
        </w:rPr>
        <w:t>a pesquisa (Quadro 1), uma vez que prevalecem estudos teóricos.</w:t>
      </w:r>
    </w:p>
    <w:p w14:paraId="7B3ED8CA" w14:textId="5D4C4EA1" w:rsidR="00A867EB" w:rsidRPr="006927FB" w:rsidRDefault="00A867EB" w:rsidP="00A867EB">
      <w:pPr>
        <w:spacing w:line="276" w:lineRule="auto"/>
        <w:ind w:firstLine="709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927FB">
        <w:rPr>
          <w:rFonts w:asciiTheme="minorHAnsi" w:eastAsia="Arial" w:hAnsiTheme="minorHAnsi" w:cstheme="minorHAnsi"/>
          <w:sz w:val="22"/>
          <w:szCs w:val="22"/>
        </w:rPr>
        <w:t xml:space="preserve">Em relação </w:t>
      </w:r>
      <w:r w:rsidR="00EC311E" w:rsidRPr="006927FB">
        <w:rPr>
          <w:rFonts w:asciiTheme="minorHAnsi" w:eastAsia="Arial" w:hAnsiTheme="minorHAnsi" w:cstheme="minorHAnsi"/>
          <w:sz w:val="22"/>
          <w:szCs w:val="22"/>
        </w:rPr>
        <w:t>à</w:t>
      </w:r>
      <w:r w:rsidRPr="006927FB">
        <w:rPr>
          <w:rFonts w:asciiTheme="minorHAnsi" w:eastAsia="Arial" w:hAnsiTheme="minorHAnsi" w:cstheme="minorHAnsi"/>
          <w:sz w:val="22"/>
          <w:szCs w:val="22"/>
        </w:rPr>
        <w:t>s temáticas abordadas, evidencia</w:t>
      </w:r>
      <w:r w:rsidR="00044AC2" w:rsidRPr="006927FB">
        <w:rPr>
          <w:rFonts w:asciiTheme="minorHAnsi" w:eastAsia="Arial" w:hAnsiTheme="minorHAnsi" w:cstheme="minorHAnsi"/>
          <w:sz w:val="22"/>
          <w:szCs w:val="22"/>
        </w:rPr>
        <w:t>m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-se tendências quanto aos aspectos teóricos que dizem respeito </w:t>
      </w:r>
      <w:r w:rsidR="00EC311E" w:rsidRPr="006927FB">
        <w:rPr>
          <w:rFonts w:asciiTheme="minorHAnsi" w:eastAsia="Arial" w:hAnsiTheme="minorHAnsi" w:cstheme="minorHAnsi"/>
          <w:sz w:val="22"/>
          <w:szCs w:val="22"/>
        </w:rPr>
        <w:t>à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s legislações brasileiras. Nessa vertente, quanto </w:t>
      </w:r>
      <w:r w:rsidR="00044AC2" w:rsidRPr="006927FB">
        <w:rPr>
          <w:rFonts w:asciiTheme="minorHAnsi" w:eastAsia="Arial" w:hAnsiTheme="minorHAnsi" w:cstheme="minorHAnsi"/>
          <w:sz w:val="22"/>
          <w:szCs w:val="22"/>
        </w:rPr>
        <w:t>à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EA prevista em leis nacionais e dever de todos os cidadãos, ressaltam-se contextos instituídos em Política Públicas, Leis Federais, Estaduais e Municipais, que versam sobre a EA e o uso de Agrotóxicos na agricultura brasileira; estabelecem</w:t>
      </w:r>
      <w:r w:rsidR="00832B1A" w:rsidRPr="006927FB">
        <w:rPr>
          <w:rFonts w:asciiTheme="minorHAnsi" w:eastAsia="Arial" w:hAnsiTheme="minorHAnsi" w:cstheme="minorHAnsi"/>
          <w:sz w:val="22"/>
          <w:szCs w:val="22"/>
        </w:rPr>
        <w:t>-se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as implicações no setor produtivo agrícola, suas relações de impactos ambientais e de saúde; ações pautadas no equilíbrio ecológico, de forma a viabilizar a sustentabilidade do meio ambiente. </w:t>
      </w:r>
    </w:p>
    <w:p w14:paraId="350FCA19" w14:textId="7CDF1E5C" w:rsidR="00A867EB" w:rsidRPr="006927FB" w:rsidRDefault="00A867EB" w:rsidP="00A867EB">
      <w:pPr>
        <w:spacing w:line="276" w:lineRule="auto"/>
        <w:ind w:firstLine="708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927FB">
        <w:rPr>
          <w:rFonts w:asciiTheme="minorHAnsi" w:eastAsia="Arial" w:hAnsiTheme="minorHAnsi" w:cstheme="minorHAnsi"/>
          <w:sz w:val="22"/>
          <w:szCs w:val="22"/>
        </w:rPr>
        <w:t>Outrossim, enfatiza-se o Brasil como um dos países que mais se utiliza desses produtos no setor agrícola nos últimos anos. Para tanto, busca-se auxiliar na divulgação e</w:t>
      </w:r>
      <w:r w:rsidR="00567B0E" w:rsidRPr="006927FB">
        <w:rPr>
          <w:rFonts w:asciiTheme="minorHAnsi" w:eastAsia="Arial" w:hAnsiTheme="minorHAnsi" w:cstheme="minorHAnsi"/>
          <w:sz w:val="22"/>
          <w:szCs w:val="22"/>
        </w:rPr>
        <w:t xml:space="preserve"> na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implementação d</w:t>
      </w:r>
      <w:r w:rsidR="00567B0E" w:rsidRPr="006927FB">
        <w:rPr>
          <w:rFonts w:asciiTheme="minorHAnsi" w:eastAsia="Arial" w:hAnsiTheme="minorHAnsi" w:cstheme="minorHAnsi"/>
          <w:sz w:val="22"/>
          <w:szCs w:val="22"/>
        </w:rPr>
        <w:t>essa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temática socioambiental</w:t>
      </w:r>
      <w:r w:rsidR="00567B0E" w:rsidRPr="006927FB">
        <w:rPr>
          <w:rFonts w:asciiTheme="minorHAnsi" w:eastAsia="Arial" w:hAnsiTheme="minorHAnsi" w:cstheme="minorHAnsi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de tamanha relevância</w:t>
      </w:r>
      <w:r w:rsidR="00567B0E" w:rsidRPr="006927FB">
        <w:rPr>
          <w:rFonts w:asciiTheme="minorHAnsi" w:eastAsia="Arial" w:hAnsiTheme="minorHAnsi" w:cstheme="minorHAnsi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tendo em vista o equilíbrio e </w:t>
      </w:r>
      <w:r w:rsidR="00567B0E" w:rsidRPr="006927FB">
        <w:rPr>
          <w:rFonts w:asciiTheme="minorHAnsi" w:eastAsia="Arial" w:hAnsiTheme="minorHAnsi" w:cstheme="minorHAnsi"/>
          <w:sz w:val="22"/>
          <w:szCs w:val="22"/>
        </w:rPr>
        <w:t xml:space="preserve">a 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manutenção das diferentes formas de vida (VIEIRA </w:t>
      </w:r>
      <w:r w:rsidR="003C4A03" w:rsidRPr="006927FB">
        <w:rPr>
          <w:rFonts w:asciiTheme="minorHAnsi" w:eastAsia="Arial" w:hAnsiTheme="minorHAnsi" w:cstheme="minorHAnsi"/>
          <w:i/>
          <w:sz w:val="22"/>
          <w:szCs w:val="22"/>
        </w:rPr>
        <w:t>et al.</w:t>
      </w:r>
      <w:r w:rsidRPr="006927FB">
        <w:rPr>
          <w:rFonts w:asciiTheme="minorHAnsi" w:eastAsia="Arial" w:hAnsiTheme="minorHAnsi" w:cstheme="minorHAnsi"/>
          <w:sz w:val="22"/>
          <w:szCs w:val="22"/>
        </w:rPr>
        <w:t>, 2020; SOUSA; GORRI, 2019; BOECHEL, 2019).</w:t>
      </w:r>
    </w:p>
    <w:p w14:paraId="39C8FFB8" w14:textId="2CBC39D7" w:rsidR="00A867EB" w:rsidRPr="006927FB" w:rsidRDefault="00A867EB" w:rsidP="00A867EB">
      <w:pPr>
        <w:spacing w:line="276" w:lineRule="auto"/>
        <w:ind w:firstLine="709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927FB">
        <w:rPr>
          <w:rFonts w:asciiTheme="minorHAnsi" w:eastAsia="Arial" w:hAnsiTheme="minorHAnsi" w:cstheme="minorHAnsi"/>
          <w:sz w:val="22"/>
          <w:szCs w:val="22"/>
        </w:rPr>
        <w:t>São também elucidadas especificidades quanto à legislação de agrotóxicos e sustentabilidade; os estudos são pautados na visão ecológica-social</w:t>
      </w:r>
      <w:r w:rsidR="00025AC9" w:rsidRPr="006927FB">
        <w:rPr>
          <w:rFonts w:asciiTheme="minorHAnsi" w:eastAsia="Arial" w:hAnsiTheme="minorHAnsi" w:cstheme="minorHAnsi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por meio de práticas voltadas ao cuidado com </w:t>
      </w:r>
      <w:r w:rsidR="00025AC9" w:rsidRPr="006927FB">
        <w:rPr>
          <w:rFonts w:asciiTheme="minorHAnsi" w:eastAsia="Arial" w:hAnsiTheme="minorHAnsi" w:cstheme="minorHAnsi"/>
          <w:sz w:val="22"/>
          <w:szCs w:val="22"/>
        </w:rPr>
        <w:t xml:space="preserve">a 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saúde do ser humano, a relação entre agrotóxicos e a agricultura, investigada em diferentes contextos. Evidencia-se, </w:t>
      </w:r>
      <w:r w:rsidR="00025AC9" w:rsidRPr="006927FB">
        <w:rPr>
          <w:rFonts w:asciiTheme="minorHAnsi" w:eastAsia="Arial" w:hAnsiTheme="minorHAnsi" w:cstheme="minorHAnsi"/>
          <w:sz w:val="22"/>
          <w:szCs w:val="22"/>
        </w:rPr>
        <w:t>também,</w:t>
      </w:r>
      <w:r w:rsidR="009A7718" w:rsidRPr="006927FB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6927FB">
        <w:rPr>
          <w:rFonts w:asciiTheme="minorHAnsi" w:eastAsia="Arial" w:hAnsiTheme="minorHAnsi" w:cstheme="minorHAnsi"/>
          <w:sz w:val="22"/>
          <w:szCs w:val="22"/>
        </w:rPr>
        <w:t>a reflexão crítica sobre o modelo de produção, com a possibilidade de ser viabilizada culturalmente</w:t>
      </w:r>
      <w:r w:rsidR="009A7718" w:rsidRPr="006927FB">
        <w:rPr>
          <w:rFonts w:asciiTheme="minorHAnsi" w:eastAsia="Arial" w:hAnsiTheme="minorHAnsi" w:cstheme="minorHAnsi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fortalecendo as práticas agrícolas sustentáveis e com adoção de substâncias com menores efeitos nocivos (BARROS, 2018; KÖLLING; ANDRADE, 2020).</w:t>
      </w:r>
    </w:p>
    <w:p w14:paraId="6F06F920" w14:textId="7647C243" w:rsidR="00A867EB" w:rsidRPr="006927FB" w:rsidRDefault="00A867EB" w:rsidP="00A867EB">
      <w:pPr>
        <w:spacing w:line="276" w:lineRule="auto"/>
        <w:ind w:firstLine="708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927FB">
        <w:rPr>
          <w:rFonts w:asciiTheme="minorHAnsi" w:eastAsia="Arial" w:hAnsiTheme="minorHAnsi" w:cstheme="minorHAnsi"/>
          <w:sz w:val="22"/>
          <w:szCs w:val="22"/>
        </w:rPr>
        <w:t xml:space="preserve">Silva e Loureiro (2020) afirmam que as diferentes versões da BNCC, principal documento norteador da Educação Básica, subestimam a temática EA integrada </w:t>
      </w:r>
      <w:r w:rsidR="00EC311E" w:rsidRPr="006927FB">
        <w:rPr>
          <w:rFonts w:asciiTheme="minorHAnsi" w:eastAsia="Arial" w:hAnsiTheme="minorHAnsi" w:cstheme="minorHAnsi"/>
          <w:sz w:val="22"/>
          <w:szCs w:val="22"/>
        </w:rPr>
        <w:t>à</w:t>
      </w:r>
      <w:r w:rsidRPr="006927FB">
        <w:rPr>
          <w:rFonts w:asciiTheme="minorHAnsi" w:eastAsia="Arial" w:hAnsiTheme="minorHAnsi" w:cstheme="minorHAnsi"/>
          <w:sz w:val="22"/>
          <w:szCs w:val="22"/>
        </w:rPr>
        <w:t>s abordagens socioambientais, o que intensifica uma omissão em relação ao que é discutido e produzido pelo campo no Brasil.</w:t>
      </w:r>
    </w:p>
    <w:p w14:paraId="7990452C" w14:textId="51EFE113" w:rsidR="00A867EB" w:rsidRPr="006927FB" w:rsidRDefault="00A867EB" w:rsidP="00A867EB">
      <w:pPr>
        <w:spacing w:line="276" w:lineRule="auto"/>
        <w:ind w:firstLine="708"/>
        <w:jc w:val="both"/>
        <w:rPr>
          <w:rFonts w:asciiTheme="minorHAnsi" w:eastAsia="Arial" w:hAnsiTheme="minorHAnsi" w:cstheme="minorHAnsi"/>
          <w:sz w:val="22"/>
          <w:szCs w:val="22"/>
        </w:rPr>
      </w:pPr>
      <w:bookmarkStart w:id="4" w:name="_heading=h.3dy6vkm" w:colFirst="0" w:colLast="0"/>
      <w:bookmarkEnd w:id="4"/>
      <w:r w:rsidRPr="006927FB">
        <w:rPr>
          <w:rFonts w:asciiTheme="minorHAnsi" w:eastAsia="Arial" w:hAnsiTheme="minorHAnsi" w:cstheme="minorHAnsi"/>
          <w:sz w:val="22"/>
          <w:szCs w:val="22"/>
        </w:rPr>
        <w:t>É notório que</w:t>
      </w:r>
      <w:r w:rsidR="00D26507" w:rsidRPr="006927FB">
        <w:rPr>
          <w:rFonts w:asciiTheme="minorHAnsi" w:eastAsia="Arial" w:hAnsiTheme="minorHAnsi" w:cstheme="minorHAnsi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por vezes</w:t>
      </w:r>
      <w:r w:rsidR="00765DFE" w:rsidRPr="006927FB">
        <w:rPr>
          <w:rFonts w:asciiTheme="minorHAnsi" w:eastAsia="Arial" w:hAnsiTheme="minorHAnsi" w:cstheme="minorHAnsi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os docentes, não se apropriam dos documentos norteadores e consequentemente não abordam questões da EA na sua prática pedagógica, e quando </w:t>
      </w:r>
      <w:r w:rsidR="00B76B53" w:rsidRPr="006927FB">
        <w:rPr>
          <w:rFonts w:asciiTheme="minorHAnsi" w:eastAsia="Arial" w:hAnsiTheme="minorHAnsi" w:cstheme="minorHAnsi"/>
          <w:sz w:val="22"/>
          <w:szCs w:val="22"/>
        </w:rPr>
        <w:t>o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fazem, é de maneira superficial</w:t>
      </w:r>
      <w:r w:rsidR="007A0F05" w:rsidRPr="006927FB">
        <w:rPr>
          <w:rFonts w:asciiTheme="minorHAnsi" w:eastAsia="Arial" w:hAnsiTheme="minorHAnsi" w:cstheme="minorHAnsi"/>
          <w:sz w:val="22"/>
          <w:szCs w:val="22"/>
        </w:rPr>
        <w:t xml:space="preserve"> e</w:t>
      </w:r>
      <w:r w:rsidRPr="006927FB">
        <w:rPr>
          <w:rFonts w:asciiTheme="minorHAnsi" w:eastAsia="Arial" w:hAnsiTheme="minorHAnsi" w:cstheme="minorHAnsi"/>
          <w:sz w:val="22"/>
          <w:szCs w:val="22"/>
        </w:rPr>
        <w:t>, muitas vezes</w:t>
      </w:r>
      <w:r w:rsidR="007A0F05" w:rsidRPr="006927FB">
        <w:rPr>
          <w:rFonts w:asciiTheme="minorHAnsi" w:eastAsia="Arial" w:hAnsiTheme="minorHAnsi" w:cstheme="minorHAnsi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não se efetiva a apropriação dos conceitos envolvidos (FILHO; FARIAS, 2020). Para tanto, é oportuno suprir essas lacunas, promover pesquisas vinculadas </w:t>
      </w:r>
      <w:r w:rsidR="00EC311E" w:rsidRPr="006927FB">
        <w:rPr>
          <w:rFonts w:asciiTheme="minorHAnsi" w:eastAsia="Arial" w:hAnsiTheme="minorHAnsi" w:cstheme="minorHAnsi"/>
          <w:sz w:val="22"/>
          <w:szCs w:val="22"/>
        </w:rPr>
        <w:t>à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prática ambiental</w:t>
      </w:r>
      <w:r w:rsidR="00425635" w:rsidRPr="006927FB">
        <w:rPr>
          <w:rFonts w:asciiTheme="minorHAnsi" w:eastAsia="Arial" w:hAnsiTheme="minorHAnsi" w:cstheme="minorHAnsi"/>
          <w:sz w:val="22"/>
          <w:szCs w:val="22"/>
        </w:rPr>
        <w:t xml:space="preserve"> e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corroborar com a efetivação das Políticas Nacional e a formação integral dos indivíduos. </w:t>
      </w:r>
    </w:p>
    <w:p w14:paraId="2EBA8F43" w14:textId="2BAAEE9F" w:rsidR="00A867EB" w:rsidRPr="006927FB" w:rsidRDefault="00A867EB" w:rsidP="00A867EB">
      <w:pPr>
        <w:spacing w:line="276" w:lineRule="auto"/>
        <w:ind w:firstLine="708"/>
        <w:jc w:val="both"/>
        <w:rPr>
          <w:rFonts w:asciiTheme="minorHAnsi" w:eastAsia="Arial" w:hAnsiTheme="minorHAnsi" w:cstheme="minorHAnsi"/>
          <w:sz w:val="22"/>
          <w:szCs w:val="22"/>
        </w:rPr>
      </w:pPr>
      <w:bookmarkStart w:id="5" w:name="_heading=h.1t3h5sf" w:colFirst="0" w:colLast="0"/>
      <w:bookmarkEnd w:id="5"/>
      <w:r w:rsidRPr="006927FB">
        <w:rPr>
          <w:rFonts w:asciiTheme="minorHAnsi" w:eastAsia="Arial" w:hAnsiTheme="minorHAnsi" w:cstheme="minorHAnsi"/>
          <w:sz w:val="22"/>
          <w:szCs w:val="22"/>
        </w:rPr>
        <w:t xml:space="preserve">Observa-se que nos textos de revisão prevalecem a descrição, </w:t>
      </w:r>
      <w:r w:rsidR="00425635" w:rsidRPr="006927FB">
        <w:rPr>
          <w:rFonts w:asciiTheme="minorHAnsi" w:eastAsia="Arial" w:hAnsiTheme="minorHAnsi" w:cstheme="minorHAnsi"/>
          <w:sz w:val="22"/>
          <w:szCs w:val="22"/>
        </w:rPr>
        <w:t xml:space="preserve">a 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análise e </w:t>
      </w:r>
      <w:r w:rsidR="00425635" w:rsidRPr="006927FB">
        <w:rPr>
          <w:rFonts w:asciiTheme="minorHAnsi" w:eastAsia="Arial" w:hAnsiTheme="minorHAnsi" w:cstheme="minorHAnsi"/>
          <w:sz w:val="22"/>
          <w:szCs w:val="22"/>
        </w:rPr>
        <w:t xml:space="preserve">as 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discussões teóricas que subsidiam as questões da EA e a utilização dos Agrotóxicos; perpassam o campo socioambiental e científico. Nesse aspecto, pouco se explicita quanto ao desenvolvimento tecnológico, ponto </w:t>
      </w:r>
      <w:r w:rsidR="00425635" w:rsidRPr="006927FB">
        <w:rPr>
          <w:rFonts w:asciiTheme="minorHAnsi" w:eastAsia="Arial" w:hAnsiTheme="minorHAnsi" w:cstheme="minorHAnsi"/>
          <w:sz w:val="22"/>
          <w:szCs w:val="22"/>
        </w:rPr>
        <w:t xml:space="preserve">que 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implica consideráveis modificações de cunho ambiental. Além disso, no aspecto educacional as ações desempenhadas estavam relacionadas quanto aos estudos teóricos referentes à formação docente e </w:t>
      </w:r>
      <w:r w:rsidR="00DF7B36" w:rsidRPr="006927FB">
        <w:rPr>
          <w:rFonts w:asciiTheme="minorHAnsi" w:eastAsia="Arial" w:hAnsiTheme="minorHAnsi" w:cstheme="minorHAnsi"/>
          <w:sz w:val="22"/>
          <w:szCs w:val="22"/>
        </w:rPr>
        <w:t xml:space="preserve">aos 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trabalhos interdisciplinares realizados no ambiente escolar, voltados de forma geral para com a EA. </w:t>
      </w:r>
    </w:p>
    <w:p w14:paraId="74F39542" w14:textId="58BADE4F" w:rsidR="00A867EB" w:rsidRPr="006927FB" w:rsidRDefault="00A867EB" w:rsidP="004C5BF6">
      <w:pPr>
        <w:spacing w:line="276" w:lineRule="auto"/>
        <w:ind w:firstLine="708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927FB">
        <w:rPr>
          <w:rFonts w:asciiTheme="minorHAnsi" w:eastAsia="Arial" w:hAnsiTheme="minorHAnsi" w:cstheme="minorHAnsi"/>
          <w:sz w:val="22"/>
          <w:szCs w:val="22"/>
        </w:rPr>
        <w:t>Percebe-se que são restritas as ações que integram os conceitos a serem ministrados em Ciências e Química de forma vinculada com a temática ambiental</w:t>
      </w:r>
      <w:r w:rsidR="003777EB" w:rsidRPr="006927FB">
        <w:rPr>
          <w:rFonts w:asciiTheme="minorHAnsi" w:eastAsia="Arial" w:hAnsiTheme="minorHAnsi" w:cstheme="minorHAnsi"/>
          <w:sz w:val="22"/>
          <w:szCs w:val="22"/>
        </w:rPr>
        <w:t>. E</w:t>
      </w:r>
      <w:r w:rsidRPr="006927FB">
        <w:rPr>
          <w:rFonts w:asciiTheme="minorHAnsi" w:eastAsia="Arial" w:hAnsiTheme="minorHAnsi" w:cstheme="minorHAnsi"/>
          <w:sz w:val="22"/>
          <w:szCs w:val="22"/>
        </w:rPr>
        <w:t>ntão, reconhece</w:t>
      </w:r>
      <w:r w:rsidR="00FE0D92" w:rsidRPr="006927FB">
        <w:rPr>
          <w:rFonts w:asciiTheme="minorHAnsi" w:eastAsia="Arial" w:hAnsiTheme="minorHAnsi" w:cstheme="minorHAnsi"/>
          <w:sz w:val="22"/>
          <w:szCs w:val="22"/>
        </w:rPr>
        <w:t>m</w:t>
      </w:r>
      <w:r w:rsidRPr="006927FB">
        <w:rPr>
          <w:rFonts w:asciiTheme="minorHAnsi" w:eastAsia="Arial" w:hAnsiTheme="minorHAnsi" w:cstheme="minorHAnsi"/>
          <w:sz w:val="22"/>
          <w:szCs w:val="22"/>
        </w:rPr>
        <w:t>-se fragilidades nessa questão de possibi</w:t>
      </w:r>
      <w:r w:rsidR="00FE0D92" w:rsidRPr="006927FB">
        <w:rPr>
          <w:rFonts w:asciiTheme="minorHAnsi" w:eastAsia="Arial" w:hAnsiTheme="minorHAnsi" w:cstheme="minorHAnsi"/>
          <w:sz w:val="22"/>
          <w:szCs w:val="22"/>
        </w:rPr>
        <w:t>l</w:t>
      </w:r>
      <w:r w:rsidRPr="006927FB">
        <w:rPr>
          <w:rFonts w:asciiTheme="minorHAnsi" w:eastAsia="Arial" w:hAnsiTheme="minorHAnsi" w:cstheme="minorHAnsi"/>
          <w:sz w:val="22"/>
          <w:szCs w:val="22"/>
        </w:rPr>
        <w:t>itar ações concretas com vista</w:t>
      </w:r>
      <w:r w:rsidR="004E6D40" w:rsidRPr="006927FB">
        <w:rPr>
          <w:rFonts w:asciiTheme="minorHAnsi" w:eastAsia="Arial" w:hAnsiTheme="minorHAnsi" w:cstheme="minorHAnsi"/>
          <w:sz w:val="22"/>
          <w:szCs w:val="22"/>
        </w:rPr>
        <w:t>s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ao ensino aplicado. De acordo com os referenciais teóricos elencados</w:t>
      </w:r>
      <w:r w:rsidR="004E6D40" w:rsidRPr="006927FB">
        <w:rPr>
          <w:rFonts w:asciiTheme="minorHAnsi" w:eastAsia="Arial" w:hAnsiTheme="minorHAnsi" w:cstheme="minorHAnsi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verifica-se como tendência a legislação brasileira, a PNEA e a BNCC. Para além do exposto, esses documentos </w:t>
      </w:r>
      <w:r w:rsidR="004E6D40" w:rsidRPr="006927FB">
        <w:rPr>
          <w:rFonts w:asciiTheme="minorHAnsi" w:eastAsia="Arial" w:hAnsiTheme="minorHAnsi" w:cstheme="minorHAnsi"/>
          <w:sz w:val="22"/>
          <w:szCs w:val="22"/>
        </w:rPr>
        <w:t>se mostram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como aporte teórico para es</w:t>
      </w:r>
      <w:r w:rsidR="004E6D40" w:rsidRPr="006927FB">
        <w:rPr>
          <w:rFonts w:asciiTheme="minorHAnsi" w:eastAsia="Arial" w:hAnsiTheme="minorHAnsi" w:cstheme="minorHAnsi"/>
          <w:sz w:val="22"/>
          <w:szCs w:val="22"/>
        </w:rPr>
        <w:t>t</w:t>
      </w:r>
      <w:r w:rsidRPr="006927FB">
        <w:rPr>
          <w:rFonts w:asciiTheme="minorHAnsi" w:eastAsia="Arial" w:hAnsiTheme="minorHAnsi" w:cstheme="minorHAnsi"/>
          <w:sz w:val="22"/>
          <w:szCs w:val="22"/>
        </w:rPr>
        <w:t>a pesquisa e outras futuras investigações</w:t>
      </w:r>
      <w:r w:rsidR="00093188" w:rsidRPr="006927FB">
        <w:rPr>
          <w:rFonts w:asciiTheme="minorHAnsi" w:eastAsia="Arial" w:hAnsiTheme="minorHAnsi" w:cstheme="minorHAnsi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no que se refere </w:t>
      </w:r>
      <w:r w:rsidR="00EC311E" w:rsidRPr="006927FB">
        <w:rPr>
          <w:rFonts w:asciiTheme="minorHAnsi" w:eastAsia="Arial" w:hAnsiTheme="minorHAnsi" w:cstheme="minorHAnsi"/>
          <w:sz w:val="22"/>
          <w:szCs w:val="22"/>
        </w:rPr>
        <w:t>à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s discussões </w:t>
      </w:r>
      <w:proofErr w:type="spellStart"/>
      <w:r w:rsidRPr="006927FB">
        <w:rPr>
          <w:rFonts w:asciiTheme="minorHAnsi" w:eastAsia="Arial" w:hAnsiTheme="minorHAnsi" w:cstheme="minorHAnsi"/>
          <w:sz w:val="22"/>
          <w:szCs w:val="22"/>
        </w:rPr>
        <w:t>sociocientíficas</w:t>
      </w:r>
      <w:proofErr w:type="spellEnd"/>
      <w:r w:rsidRPr="006927FB">
        <w:rPr>
          <w:rFonts w:asciiTheme="minorHAnsi" w:eastAsia="Arial" w:hAnsiTheme="minorHAnsi" w:cstheme="minorHAnsi"/>
          <w:sz w:val="22"/>
          <w:szCs w:val="22"/>
        </w:rPr>
        <w:t xml:space="preserve"> que se relacionam aos aspectos ambientais. </w:t>
      </w:r>
    </w:p>
    <w:p w14:paraId="3FB20D45" w14:textId="3D7232E0" w:rsidR="00A867EB" w:rsidRPr="006927FB" w:rsidRDefault="00A867EB" w:rsidP="00A867EB">
      <w:pPr>
        <w:spacing w:line="276" w:lineRule="auto"/>
        <w:ind w:firstLine="708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927FB">
        <w:rPr>
          <w:rFonts w:asciiTheme="minorHAnsi" w:eastAsia="Arial" w:hAnsiTheme="minorHAnsi" w:cstheme="minorHAnsi"/>
          <w:sz w:val="22"/>
          <w:szCs w:val="22"/>
        </w:rPr>
        <w:t xml:space="preserve">Em síntese, essa produção aponta discussões reflexivas no que diz respeito </w:t>
      </w:r>
      <w:r w:rsidR="00F17F18" w:rsidRPr="006927FB">
        <w:rPr>
          <w:rFonts w:asciiTheme="minorHAnsi" w:eastAsia="Arial" w:hAnsiTheme="minorHAnsi" w:cstheme="minorHAnsi"/>
          <w:sz w:val="22"/>
          <w:szCs w:val="22"/>
        </w:rPr>
        <w:t>à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compreensão sobre </w:t>
      </w:r>
      <w:r w:rsidR="00073D60" w:rsidRPr="006927FB">
        <w:rPr>
          <w:rFonts w:asciiTheme="minorHAnsi" w:eastAsia="Arial" w:hAnsiTheme="minorHAnsi" w:cstheme="minorHAnsi"/>
          <w:sz w:val="22"/>
          <w:szCs w:val="22"/>
        </w:rPr>
        <w:t xml:space="preserve">a </w:t>
      </w:r>
      <w:r w:rsidRPr="006927FB">
        <w:rPr>
          <w:rFonts w:asciiTheme="minorHAnsi" w:eastAsia="Arial" w:hAnsiTheme="minorHAnsi" w:cstheme="minorHAnsi"/>
          <w:sz w:val="22"/>
          <w:szCs w:val="22"/>
        </w:rPr>
        <w:t>temática EA e Agrotóxicos, problemas ambientais, preservação do meio ambiente e incorporação de práticas sustentáveis; a necessidade de apropriação e sistematização das relações envolvidas a partir da legislação quanto os processos da EA, e a inserção dela na Educação Básica.</w:t>
      </w:r>
    </w:p>
    <w:p w14:paraId="6747FB8D" w14:textId="77777777" w:rsidR="00A867EB" w:rsidRPr="006927FB" w:rsidRDefault="00A867EB" w:rsidP="00A867EB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D3CE5E" w14:textId="41F07632" w:rsidR="00EB4903" w:rsidRPr="006927FB" w:rsidRDefault="00EB4903" w:rsidP="00EB4903">
      <w:pPr>
        <w:pStyle w:val="IDpaper-Title"/>
        <w:widowControl/>
        <w:spacing w:line="276" w:lineRule="auto"/>
        <w:ind w:left="0"/>
        <w:rPr>
          <w:rFonts w:asciiTheme="minorHAnsi" w:hAnsiTheme="minorHAnsi" w:cstheme="minorHAnsi"/>
          <w:bCs/>
          <w:sz w:val="22"/>
        </w:rPr>
      </w:pPr>
      <w:r w:rsidRPr="006927FB">
        <w:rPr>
          <w:rFonts w:asciiTheme="minorHAnsi" w:hAnsiTheme="minorHAnsi" w:cstheme="minorHAnsi"/>
          <w:bCs/>
          <w:sz w:val="22"/>
        </w:rPr>
        <w:t>5 CONCLUSÃO E CONSIDERAÇÕES</w:t>
      </w:r>
    </w:p>
    <w:p w14:paraId="11A413E2" w14:textId="77777777" w:rsidR="005B65B3" w:rsidRPr="006927FB" w:rsidRDefault="005B65B3" w:rsidP="00EB4903">
      <w:pPr>
        <w:spacing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7A09E4CB" w14:textId="4294A8BF" w:rsidR="005B65B3" w:rsidRPr="006927FB" w:rsidRDefault="005B65B3" w:rsidP="005B65B3">
      <w:pPr>
        <w:spacing w:line="276" w:lineRule="auto"/>
        <w:ind w:firstLine="708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927FB">
        <w:rPr>
          <w:rFonts w:asciiTheme="minorHAnsi" w:eastAsia="Arial" w:hAnsiTheme="minorHAnsi" w:cstheme="minorHAnsi"/>
          <w:sz w:val="22"/>
          <w:szCs w:val="22"/>
        </w:rPr>
        <w:t>Ao realizar a análise da produção científica nacional, no recorte temporal 2016 a 2020, que abordam ações de EA no ensino de química, em especial</w:t>
      </w:r>
      <w:r w:rsidR="00DD7E12" w:rsidRPr="006927FB">
        <w:rPr>
          <w:rFonts w:asciiTheme="minorHAnsi" w:eastAsia="Arial" w:hAnsiTheme="minorHAnsi" w:cstheme="minorHAnsi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as que envolvem a problemática dos agrotóxicos, notou-se pouca apropriação e conhecimento sobre </w:t>
      </w:r>
      <w:r w:rsidR="00DD7E12" w:rsidRPr="006927FB">
        <w:rPr>
          <w:rFonts w:asciiTheme="minorHAnsi" w:eastAsia="Arial" w:hAnsiTheme="minorHAnsi" w:cstheme="minorHAnsi"/>
          <w:sz w:val="22"/>
          <w:szCs w:val="22"/>
        </w:rPr>
        <w:t>l</w:t>
      </w:r>
      <w:r w:rsidRPr="006927FB">
        <w:rPr>
          <w:rFonts w:asciiTheme="minorHAnsi" w:eastAsia="Arial" w:hAnsiTheme="minorHAnsi" w:cstheme="minorHAnsi"/>
          <w:sz w:val="22"/>
          <w:szCs w:val="22"/>
        </w:rPr>
        <w:t>eis e documentos norteadores deste assunto, tanto por profissionais do setor agrícola, educacional</w:t>
      </w:r>
      <w:r w:rsidR="00DD7E12" w:rsidRPr="006927FB">
        <w:rPr>
          <w:rFonts w:asciiTheme="minorHAnsi" w:eastAsia="Arial" w:hAnsiTheme="minorHAnsi" w:cstheme="minorHAnsi"/>
          <w:sz w:val="22"/>
          <w:szCs w:val="22"/>
        </w:rPr>
        <w:t xml:space="preserve"> como,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de forma geral</w:t>
      </w:r>
      <w:r w:rsidR="00A936D4" w:rsidRPr="006927FB">
        <w:rPr>
          <w:rFonts w:asciiTheme="minorHAnsi" w:eastAsia="Arial" w:hAnsiTheme="minorHAnsi" w:cstheme="minorHAnsi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a sociedade</w:t>
      </w:r>
      <w:r w:rsidR="00A936D4" w:rsidRPr="006927FB">
        <w:rPr>
          <w:rFonts w:asciiTheme="minorHAnsi" w:eastAsia="Arial" w:hAnsiTheme="minorHAnsi" w:cstheme="minorHAnsi"/>
          <w:sz w:val="22"/>
          <w:szCs w:val="22"/>
        </w:rPr>
        <w:t>. P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ara tanto, é notável esse ponto ao considerar tamanha relevância que se tem quanto aos impactos socioambientais. </w:t>
      </w:r>
    </w:p>
    <w:p w14:paraId="689B4890" w14:textId="0997EB71" w:rsidR="005B65B3" w:rsidRPr="006927FB" w:rsidRDefault="005B65B3" w:rsidP="005B65B3">
      <w:pPr>
        <w:spacing w:line="276" w:lineRule="auto"/>
        <w:ind w:firstLine="709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927FB">
        <w:rPr>
          <w:rFonts w:asciiTheme="minorHAnsi" w:eastAsia="Arial" w:hAnsiTheme="minorHAnsi" w:cstheme="minorHAnsi"/>
          <w:sz w:val="22"/>
          <w:szCs w:val="22"/>
        </w:rPr>
        <w:t>Por meio des</w:t>
      </w:r>
      <w:r w:rsidR="007C6892" w:rsidRPr="006927FB">
        <w:rPr>
          <w:rFonts w:asciiTheme="minorHAnsi" w:eastAsia="Arial" w:hAnsiTheme="minorHAnsi" w:cstheme="minorHAnsi"/>
          <w:sz w:val="22"/>
          <w:szCs w:val="22"/>
        </w:rPr>
        <w:t>t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a pesquisa, foram verificadas </w:t>
      </w:r>
      <w:r w:rsidR="003334B9" w:rsidRPr="006927FB">
        <w:rPr>
          <w:rFonts w:asciiTheme="minorHAnsi" w:eastAsia="Arial" w:hAnsiTheme="minorHAnsi" w:cstheme="minorHAnsi"/>
          <w:sz w:val="22"/>
          <w:szCs w:val="22"/>
        </w:rPr>
        <w:t>30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produções científicas que versam diversos aspectos, dentre eles EA, Legislação, agrotóxicos, Meio Ambiente, Saúde humana, Práticas de agricultura, Sustentabilidade, Ensino de Ciências e Química, e Formação de professores. Dentre elas, </w:t>
      </w:r>
      <w:r w:rsidR="00DA7EB0" w:rsidRPr="006927FB">
        <w:rPr>
          <w:rFonts w:asciiTheme="minorHAnsi" w:eastAsia="Arial" w:hAnsiTheme="minorHAnsi" w:cstheme="minorHAnsi"/>
          <w:sz w:val="22"/>
          <w:szCs w:val="22"/>
        </w:rPr>
        <w:t>12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foram textos de revisão, que perpassaram por conceitos quanto a EA, agrotóxicos e Legislação; outros </w:t>
      </w:r>
      <w:r w:rsidR="00DA7EB0" w:rsidRPr="006927FB">
        <w:rPr>
          <w:rFonts w:asciiTheme="minorHAnsi" w:eastAsia="Arial" w:hAnsiTheme="minorHAnsi" w:cstheme="minorHAnsi"/>
          <w:sz w:val="22"/>
          <w:szCs w:val="22"/>
        </w:rPr>
        <w:t>14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ocorreram no âmbito educacional (estudantes e professores)</w:t>
      </w:r>
      <w:r w:rsidR="0057576F" w:rsidRPr="006927FB">
        <w:rPr>
          <w:rFonts w:asciiTheme="minorHAnsi" w:eastAsia="Arial" w:hAnsiTheme="minorHAnsi" w:cstheme="minorHAnsi"/>
          <w:sz w:val="22"/>
          <w:szCs w:val="22"/>
        </w:rPr>
        <w:t>. C</w:t>
      </w:r>
      <w:r w:rsidRPr="006927FB">
        <w:rPr>
          <w:rFonts w:asciiTheme="minorHAnsi" w:eastAsia="Arial" w:hAnsiTheme="minorHAnsi" w:cstheme="minorHAnsi"/>
          <w:sz w:val="22"/>
          <w:szCs w:val="22"/>
        </w:rPr>
        <w:t>ontudo, sem análises críticas ou aprofundamento de tais práticas pedagógicas; os outros quatro estudos foram voltados ao setor agrícola</w:t>
      </w:r>
      <w:r w:rsidR="000F11DC" w:rsidRPr="006927FB">
        <w:rPr>
          <w:rFonts w:asciiTheme="minorHAnsi" w:eastAsia="Arial" w:hAnsiTheme="minorHAnsi" w:cstheme="minorHAnsi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principalmente</w:t>
      </w:r>
      <w:r w:rsidR="000F11DC" w:rsidRPr="006927FB">
        <w:rPr>
          <w:rFonts w:asciiTheme="minorHAnsi" w:eastAsia="Arial" w:hAnsiTheme="minorHAnsi" w:cstheme="minorHAnsi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relacionados ao cultivo e a saúde humana. </w:t>
      </w:r>
    </w:p>
    <w:p w14:paraId="283BB03A" w14:textId="24F91D4C" w:rsidR="005B65B3" w:rsidRPr="006927FB" w:rsidRDefault="005B65B3" w:rsidP="005B65B3">
      <w:pPr>
        <w:spacing w:line="276" w:lineRule="auto"/>
        <w:ind w:firstLine="709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927FB">
        <w:rPr>
          <w:rFonts w:asciiTheme="minorHAnsi" w:eastAsia="Arial" w:hAnsiTheme="minorHAnsi" w:cstheme="minorHAnsi"/>
          <w:sz w:val="22"/>
          <w:szCs w:val="22"/>
        </w:rPr>
        <w:t>Diante</w:t>
      </w:r>
      <w:r w:rsidR="004443A5" w:rsidRPr="006927FB">
        <w:rPr>
          <w:rFonts w:asciiTheme="minorHAnsi" w:eastAsia="Arial" w:hAnsiTheme="minorHAnsi" w:cstheme="minorHAnsi"/>
          <w:sz w:val="22"/>
          <w:szCs w:val="22"/>
        </w:rPr>
        <w:t xml:space="preserve"> d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a interpretação e </w:t>
      </w:r>
      <w:r w:rsidR="004443A5" w:rsidRPr="006927FB">
        <w:rPr>
          <w:rFonts w:asciiTheme="minorHAnsi" w:eastAsia="Arial" w:hAnsiTheme="minorHAnsi" w:cstheme="minorHAnsi"/>
          <w:sz w:val="22"/>
          <w:szCs w:val="22"/>
        </w:rPr>
        <w:t xml:space="preserve">da 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análise dos artigos, </w:t>
      </w:r>
      <w:r w:rsidR="00DE6416" w:rsidRPr="006927FB">
        <w:rPr>
          <w:rFonts w:asciiTheme="minorHAnsi" w:eastAsia="Arial" w:hAnsiTheme="minorHAnsi" w:cstheme="minorHAnsi"/>
          <w:sz w:val="22"/>
          <w:szCs w:val="22"/>
        </w:rPr>
        <w:t xml:space="preserve">das 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dissertações e </w:t>
      </w:r>
      <w:r w:rsidR="00DE6416" w:rsidRPr="006927FB">
        <w:rPr>
          <w:rFonts w:asciiTheme="minorHAnsi" w:eastAsia="Arial" w:hAnsiTheme="minorHAnsi" w:cstheme="minorHAnsi"/>
          <w:sz w:val="22"/>
          <w:szCs w:val="22"/>
        </w:rPr>
        <w:t xml:space="preserve">das </w:t>
      </w:r>
      <w:r w:rsidRPr="006927FB">
        <w:rPr>
          <w:rFonts w:asciiTheme="minorHAnsi" w:eastAsia="Arial" w:hAnsiTheme="minorHAnsi" w:cstheme="minorHAnsi"/>
          <w:sz w:val="22"/>
          <w:szCs w:val="22"/>
        </w:rPr>
        <w:t>teses, forneceu uma visão abrangente e contextualizada do assunto, permiti</w:t>
      </w:r>
      <w:r w:rsidR="00690288" w:rsidRPr="006927FB">
        <w:rPr>
          <w:rFonts w:asciiTheme="minorHAnsi" w:eastAsia="Arial" w:hAnsiTheme="minorHAnsi" w:cstheme="minorHAnsi"/>
          <w:sz w:val="22"/>
          <w:szCs w:val="22"/>
        </w:rPr>
        <w:t>u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uma estrutura de pesquisa coerente e consistente com diferentes olhares. Observou-se um vasto aporte teórico potencialmente revelador como referências basilares desse e </w:t>
      </w:r>
      <w:r w:rsidR="00690288" w:rsidRPr="006927FB">
        <w:rPr>
          <w:rFonts w:asciiTheme="minorHAnsi" w:eastAsia="Arial" w:hAnsiTheme="minorHAnsi" w:cstheme="minorHAnsi"/>
          <w:sz w:val="22"/>
          <w:szCs w:val="22"/>
        </w:rPr>
        <w:t xml:space="preserve">de 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futuros estudos. Nesse ponto, as tendências se deram a partir de documentos da legislação brasileira, a PNEA e a BNCC. </w:t>
      </w:r>
    </w:p>
    <w:p w14:paraId="14E47AD6" w14:textId="71BC1273" w:rsidR="005B65B3" w:rsidRPr="006927FB" w:rsidRDefault="005B65B3" w:rsidP="005B65B3">
      <w:pPr>
        <w:spacing w:line="276" w:lineRule="auto"/>
        <w:ind w:firstLine="708"/>
        <w:jc w:val="both"/>
        <w:rPr>
          <w:rFonts w:asciiTheme="minorHAnsi" w:eastAsia="Arial" w:hAnsiTheme="minorHAnsi" w:cstheme="minorHAnsi"/>
          <w:sz w:val="22"/>
          <w:szCs w:val="22"/>
        </w:rPr>
      </w:pPr>
      <w:bookmarkStart w:id="6" w:name="_heading=h.4d34og8" w:colFirst="0" w:colLast="0"/>
      <w:bookmarkEnd w:id="6"/>
      <w:r w:rsidRPr="006927FB">
        <w:rPr>
          <w:rFonts w:asciiTheme="minorHAnsi" w:eastAsia="Arial" w:hAnsiTheme="minorHAnsi" w:cstheme="minorHAnsi"/>
          <w:sz w:val="22"/>
          <w:szCs w:val="22"/>
        </w:rPr>
        <w:t>Por outro lado, evidencia</w:t>
      </w:r>
      <w:r w:rsidR="00C430AE" w:rsidRPr="006927FB">
        <w:rPr>
          <w:rFonts w:asciiTheme="minorHAnsi" w:eastAsia="Arial" w:hAnsiTheme="minorHAnsi" w:cstheme="minorHAnsi"/>
          <w:sz w:val="22"/>
          <w:szCs w:val="22"/>
        </w:rPr>
        <w:t>m</w:t>
      </w:r>
      <w:r w:rsidRPr="006927FB">
        <w:rPr>
          <w:rFonts w:asciiTheme="minorHAnsi" w:eastAsia="Arial" w:hAnsiTheme="minorHAnsi" w:cstheme="minorHAnsi"/>
          <w:sz w:val="22"/>
          <w:szCs w:val="22"/>
        </w:rPr>
        <w:t>-se lacunas mediante a abordagens críticas sobre a temática, reforça</w:t>
      </w:r>
      <w:r w:rsidR="002077FC" w:rsidRPr="006927FB">
        <w:rPr>
          <w:rFonts w:asciiTheme="minorHAnsi" w:eastAsia="Arial" w:hAnsiTheme="minorHAnsi" w:cstheme="minorHAnsi"/>
          <w:sz w:val="22"/>
          <w:szCs w:val="22"/>
        </w:rPr>
        <w:t>m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a importância de professores se apropriarem sobre os conceitos e leis que fundamentam a EA e</w:t>
      </w:r>
      <w:r w:rsidR="00DE28F3" w:rsidRPr="006927FB">
        <w:rPr>
          <w:rFonts w:asciiTheme="minorHAnsi" w:eastAsia="Arial" w:hAnsiTheme="minorHAnsi" w:cstheme="minorHAnsi"/>
          <w:sz w:val="22"/>
          <w:szCs w:val="22"/>
        </w:rPr>
        <w:t>,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DE28F3" w:rsidRPr="006927FB">
        <w:rPr>
          <w:rFonts w:asciiTheme="minorHAnsi" w:eastAsia="Arial" w:hAnsiTheme="minorHAnsi" w:cstheme="minorHAnsi"/>
          <w:sz w:val="22"/>
          <w:szCs w:val="22"/>
        </w:rPr>
        <w:t>por conseguinte,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potencializem suas práticas pedagógicas de forma a viabilizar uma articulação entre teoria e prática, conhecimento científico e problemas ambientais. </w:t>
      </w:r>
    </w:p>
    <w:p w14:paraId="43ECBBD5" w14:textId="7C2EBAB7" w:rsidR="0002762D" w:rsidRPr="006927FB" w:rsidRDefault="005B65B3" w:rsidP="0068483E">
      <w:pPr>
        <w:spacing w:line="276" w:lineRule="auto"/>
        <w:ind w:firstLine="708"/>
        <w:jc w:val="both"/>
        <w:rPr>
          <w:rFonts w:asciiTheme="minorHAnsi" w:eastAsia="Arial" w:hAnsiTheme="minorHAnsi" w:cstheme="minorHAnsi"/>
          <w:sz w:val="22"/>
          <w:szCs w:val="22"/>
        </w:rPr>
      </w:pPr>
      <w:bookmarkStart w:id="7" w:name="_heading=h.2s8eyo1" w:colFirst="0" w:colLast="0"/>
      <w:bookmarkEnd w:id="7"/>
      <w:r w:rsidRPr="006927FB">
        <w:rPr>
          <w:rFonts w:asciiTheme="minorHAnsi" w:eastAsia="Arial" w:hAnsiTheme="minorHAnsi" w:cstheme="minorHAnsi"/>
          <w:sz w:val="22"/>
          <w:szCs w:val="22"/>
        </w:rPr>
        <w:t>Desse modo, as impressões identificadas nes</w:t>
      </w:r>
      <w:r w:rsidR="007F752B" w:rsidRPr="006927FB">
        <w:rPr>
          <w:rFonts w:asciiTheme="minorHAnsi" w:eastAsia="Arial" w:hAnsiTheme="minorHAnsi" w:cstheme="minorHAnsi"/>
          <w:sz w:val="22"/>
          <w:szCs w:val="22"/>
        </w:rPr>
        <w:t>t</w:t>
      </w:r>
      <w:r w:rsidRPr="006927FB">
        <w:rPr>
          <w:rFonts w:asciiTheme="minorHAnsi" w:eastAsia="Arial" w:hAnsiTheme="minorHAnsi" w:cstheme="minorHAnsi"/>
          <w:sz w:val="22"/>
          <w:szCs w:val="22"/>
        </w:rPr>
        <w:t>e estudo instigam a necessidade de se complementarem,</w:t>
      </w:r>
      <w:r w:rsidR="00256E65" w:rsidRPr="006927FB">
        <w:rPr>
          <w:rFonts w:asciiTheme="minorHAnsi" w:eastAsia="Arial" w:hAnsiTheme="minorHAnsi" w:cstheme="minorHAnsi"/>
          <w:sz w:val="22"/>
          <w:szCs w:val="22"/>
        </w:rPr>
        <w:t xml:space="preserve"> e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não esgotam as evidências científicas referentes ao tema</w:t>
      </w:r>
      <w:r w:rsidR="00256E65" w:rsidRPr="006927FB">
        <w:rPr>
          <w:rFonts w:asciiTheme="minorHAnsi" w:eastAsia="Arial" w:hAnsiTheme="minorHAnsi" w:cstheme="minorHAnsi"/>
          <w:sz w:val="22"/>
          <w:szCs w:val="22"/>
        </w:rPr>
        <w:t>. P</w:t>
      </w:r>
      <w:r w:rsidRPr="006927FB">
        <w:rPr>
          <w:rFonts w:asciiTheme="minorHAnsi" w:eastAsia="Arial" w:hAnsiTheme="minorHAnsi" w:cstheme="minorHAnsi"/>
          <w:sz w:val="22"/>
          <w:szCs w:val="22"/>
        </w:rPr>
        <w:t>ara além, fornece</w:t>
      </w:r>
      <w:r w:rsidR="00C63757" w:rsidRPr="006927FB">
        <w:rPr>
          <w:rFonts w:asciiTheme="minorHAnsi" w:eastAsia="Arial" w:hAnsiTheme="minorHAnsi" w:cstheme="minorHAnsi"/>
          <w:sz w:val="22"/>
          <w:szCs w:val="22"/>
        </w:rPr>
        <w:t>m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indícios de que a avaliação que diz respeito </w:t>
      </w:r>
      <w:r w:rsidR="00C63757" w:rsidRPr="006927FB">
        <w:rPr>
          <w:rFonts w:asciiTheme="minorHAnsi" w:eastAsia="Arial" w:hAnsiTheme="minorHAnsi" w:cstheme="minorHAnsi"/>
          <w:sz w:val="22"/>
          <w:szCs w:val="22"/>
        </w:rPr>
        <w:t>à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EA e </w:t>
      </w:r>
      <w:r w:rsidR="00950551" w:rsidRPr="006927FB">
        <w:rPr>
          <w:rFonts w:asciiTheme="minorHAnsi" w:eastAsia="Arial" w:hAnsiTheme="minorHAnsi" w:cstheme="minorHAnsi"/>
          <w:sz w:val="22"/>
          <w:szCs w:val="22"/>
        </w:rPr>
        <w:t xml:space="preserve">à </w:t>
      </w:r>
      <w:r w:rsidRPr="006927FB">
        <w:rPr>
          <w:rFonts w:asciiTheme="minorHAnsi" w:eastAsia="Arial" w:hAnsiTheme="minorHAnsi" w:cstheme="minorHAnsi"/>
          <w:sz w:val="22"/>
          <w:szCs w:val="22"/>
        </w:rPr>
        <w:t>exposição aos agrotóxicos é complexa, bem como a diversidade de danos associados. Ou seja, é notória a relevância de se trabalhar, apropriar e divulgar os estudos que se referem ao conhecimento das abordagens da EA e</w:t>
      </w:r>
      <w:r w:rsidR="00F55DE7" w:rsidRPr="006927FB">
        <w:rPr>
          <w:rFonts w:asciiTheme="minorHAnsi" w:eastAsia="Arial" w:hAnsiTheme="minorHAnsi" w:cstheme="minorHAnsi"/>
          <w:sz w:val="22"/>
          <w:szCs w:val="22"/>
        </w:rPr>
        <w:t xml:space="preserve"> dos</w:t>
      </w:r>
      <w:r w:rsidRPr="006927FB">
        <w:rPr>
          <w:rFonts w:asciiTheme="minorHAnsi" w:eastAsia="Arial" w:hAnsiTheme="minorHAnsi" w:cstheme="minorHAnsi"/>
          <w:sz w:val="22"/>
          <w:szCs w:val="22"/>
        </w:rPr>
        <w:t xml:space="preserve"> Agrotóxicos.</w:t>
      </w:r>
    </w:p>
    <w:p w14:paraId="4DFC4DCA" w14:textId="77777777" w:rsidR="00A867EB" w:rsidRPr="006927FB" w:rsidRDefault="00A867EB" w:rsidP="007722E0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0"/>
        </w:rPr>
      </w:pPr>
    </w:p>
    <w:p w14:paraId="290BBE1A" w14:textId="52F534AA" w:rsidR="000951E9" w:rsidRPr="006927FB" w:rsidRDefault="000951E9" w:rsidP="000951E9">
      <w:pPr>
        <w:pStyle w:val="IDpaper-Title"/>
        <w:widowControl/>
        <w:spacing w:line="276" w:lineRule="auto"/>
        <w:ind w:left="0"/>
        <w:rPr>
          <w:rFonts w:asciiTheme="minorHAnsi" w:hAnsiTheme="minorHAnsi" w:cstheme="minorHAnsi"/>
          <w:bCs/>
          <w:sz w:val="22"/>
        </w:rPr>
      </w:pPr>
      <w:r w:rsidRPr="006927FB">
        <w:rPr>
          <w:rFonts w:asciiTheme="minorHAnsi" w:hAnsiTheme="minorHAnsi" w:cstheme="minorHAnsi"/>
          <w:bCs/>
          <w:sz w:val="22"/>
        </w:rPr>
        <w:t>REFERÊNCIAS</w:t>
      </w:r>
    </w:p>
    <w:p w14:paraId="1CBFB6B2" w14:textId="77777777" w:rsidR="00DD5885" w:rsidRPr="006927FB" w:rsidRDefault="00DD5885" w:rsidP="00FC5A2B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00B788B" w14:textId="77777777" w:rsidR="00FC5A2B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</w:rPr>
      </w:pPr>
      <w:r w:rsidRPr="006927FB">
        <w:rPr>
          <w:rFonts w:asciiTheme="minorHAnsi" w:eastAsia="Arial" w:hAnsiTheme="minorHAnsi" w:cstheme="minorHAnsi"/>
          <w:sz w:val="18"/>
          <w:szCs w:val="18"/>
        </w:rPr>
        <w:t xml:space="preserve">BARDIN, Laurence. 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>Análise de Conteúdo</w:t>
      </w:r>
      <w:r w:rsidRPr="006927FB">
        <w:rPr>
          <w:rFonts w:asciiTheme="minorHAnsi" w:eastAsia="Arial" w:hAnsiTheme="minorHAnsi" w:cstheme="minorHAnsi"/>
          <w:i/>
          <w:sz w:val="18"/>
          <w:szCs w:val="18"/>
        </w:rPr>
        <w:t>.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 São Paulo: Edições 70, 2016.</w:t>
      </w:r>
    </w:p>
    <w:p w14:paraId="231C16E8" w14:textId="77777777" w:rsidR="00FC5A2B" w:rsidRPr="006927FB" w:rsidRDefault="00FC5A2B" w:rsidP="00CE3B8F">
      <w:pPr>
        <w:rPr>
          <w:rFonts w:asciiTheme="minorHAnsi" w:eastAsia="Arial" w:hAnsiTheme="minorHAnsi" w:cstheme="minorHAnsi"/>
          <w:b/>
          <w:sz w:val="18"/>
          <w:szCs w:val="18"/>
        </w:rPr>
      </w:pPr>
    </w:p>
    <w:p w14:paraId="07A794C8" w14:textId="407B4D73" w:rsidR="00FC5A2B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</w:rPr>
      </w:pPr>
      <w:r w:rsidRPr="006927FB">
        <w:rPr>
          <w:rFonts w:asciiTheme="minorHAnsi" w:eastAsia="Arial" w:hAnsiTheme="minorHAnsi" w:cstheme="minorHAnsi"/>
          <w:sz w:val="18"/>
          <w:szCs w:val="18"/>
        </w:rPr>
        <w:t xml:space="preserve">BARROS, Antonio Teixeira de. A Esquerda Verde: Partidos Políticos e Ambientalismo Radical no Brasil. 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>Revista de Ciências Sociais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, Rio de Janeiro, v. 61, n. 2, p. 503-540, 2018. </w:t>
      </w:r>
      <w:r w:rsidRPr="006927FB">
        <w:rPr>
          <w:rFonts w:asciiTheme="minorHAnsi" w:eastAsia="Arial" w:hAnsiTheme="minorHAnsi" w:cstheme="minorHAnsi"/>
          <w:sz w:val="18"/>
          <w:szCs w:val="18"/>
          <w:highlight w:val="white"/>
        </w:rPr>
        <w:t xml:space="preserve"> 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Disponível em: </w:t>
      </w:r>
      <w:hyperlink r:id="rId8">
        <w:r w:rsidRPr="006927FB">
          <w:rPr>
            <w:rFonts w:asciiTheme="minorHAnsi" w:eastAsia="Arial" w:hAnsiTheme="minorHAnsi" w:cstheme="minorHAnsi"/>
            <w:sz w:val="18"/>
            <w:szCs w:val="18"/>
          </w:rPr>
          <w:t>https://www.scielo.br/scielo.php?pid=S0011-52582018000200503&amp;script=sci_abstract&amp;tlng=pt/</w:t>
        </w:r>
      </w:hyperlink>
      <w:r w:rsidRPr="006927FB">
        <w:rPr>
          <w:rFonts w:asciiTheme="minorHAnsi" w:eastAsia="Arial" w:hAnsiTheme="minorHAnsi" w:cstheme="minorHAnsi"/>
          <w:sz w:val="18"/>
          <w:szCs w:val="18"/>
        </w:rPr>
        <w:t>. Acesso em: 3 abr. 2021.</w:t>
      </w:r>
    </w:p>
    <w:p w14:paraId="43036F9C" w14:textId="77777777" w:rsidR="00FC5A2B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</w:rPr>
      </w:pPr>
    </w:p>
    <w:p w14:paraId="75DD7AED" w14:textId="55570ED7" w:rsidR="00FC5A2B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</w:rPr>
      </w:pPr>
      <w:r w:rsidRPr="006927FB">
        <w:rPr>
          <w:rFonts w:asciiTheme="minorHAnsi" w:eastAsia="Arial" w:hAnsiTheme="minorHAnsi" w:cstheme="minorHAnsi"/>
          <w:sz w:val="18"/>
          <w:szCs w:val="18"/>
        </w:rPr>
        <w:t xml:space="preserve">BOECHEL, Gisele. 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Direito como instrumento para a minimização dos riscos socioambientais trazidos pelo uso de agrotóxicos na sociedade de consumo: </w:t>
      </w:r>
      <w:r w:rsidRPr="006927FB">
        <w:rPr>
          <w:rFonts w:asciiTheme="minorHAnsi" w:eastAsia="Arial" w:hAnsiTheme="minorHAnsi" w:cstheme="minorHAnsi"/>
          <w:sz w:val="18"/>
          <w:szCs w:val="18"/>
        </w:rPr>
        <w:t>Estudo de caso no município de Vacarias/RS. Dissertação do Programa de Pós-Graduação em Direito Stricto Sensu da Universidade de Caxias do Sul. Caxias do Sul, 2019.  Disponível em:</w:t>
      </w:r>
      <w:r w:rsidR="00592662" w:rsidRPr="006927FB">
        <w:rPr>
          <w:rFonts w:asciiTheme="minorHAnsi" w:eastAsia="Arial" w:hAnsiTheme="minorHAnsi" w:cstheme="minorHAnsi"/>
          <w:sz w:val="18"/>
          <w:szCs w:val="18"/>
        </w:rPr>
        <w:t xml:space="preserve"> </w:t>
      </w:r>
      <w:hyperlink r:id="rId9" w:history="1">
        <w:r w:rsidR="00592662" w:rsidRPr="006927FB">
          <w:rPr>
            <w:rStyle w:val="Hyperlink"/>
            <w:rFonts w:asciiTheme="minorHAnsi" w:eastAsia="Arial" w:hAnsiTheme="minorHAnsi" w:cstheme="minorHAnsi"/>
            <w:color w:val="auto"/>
            <w:sz w:val="18"/>
            <w:szCs w:val="18"/>
            <w:u w:val="none"/>
          </w:rPr>
          <w:t>https://repositorio.ucs.br/xmlui/bitstream/handle/11338/4807/Dissertacao%20Gisele%20Boechel.pdf?sequence=1&amp;isAllowed=y</w:t>
        </w:r>
      </w:hyperlink>
      <w:r w:rsidRPr="006927FB">
        <w:rPr>
          <w:rFonts w:asciiTheme="minorHAnsi" w:eastAsia="Arial" w:hAnsiTheme="minorHAnsi" w:cstheme="minorHAnsi"/>
          <w:sz w:val="18"/>
          <w:szCs w:val="18"/>
        </w:rPr>
        <w:t>. Acesso em: 3 abr. 2021.</w:t>
      </w:r>
    </w:p>
    <w:p w14:paraId="4CC1CC56" w14:textId="77777777" w:rsidR="00FC5A2B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</w:rPr>
      </w:pPr>
    </w:p>
    <w:p w14:paraId="0E739CD1" w14:textId="77777777" w:rsidR="005042AE" w:rsidRPr="006927FB" w:rsidRDefault="00FC5A2B" w:rsidP="00CE3B8F">
      <w:pPr>
        <w:jc w:val="both"/>
        <w:rPr>
          <w:rFonts w:asciiTheme="minorHAnsi" w:eastAsia="Arial" w:hAnsiTheme="minorHAnsi" w:cstheme="minorHAnsi"/>
          <w:sz w:val="18"/>
          <w:szCs w:val="18"/>
        </w:rPr>
      </w:pPr>
      <w:r w:rsidRPr="006927FB">
        <w:rPr>
          <w:rFonts w:asciiTheme="minorHAnsi" w:eastAsia="Arial" w:hAnsiTheme="minorHAnsi" w:cstheme="minorHAnsi"/>
          <w:sz w:val="18"/>
          <w:szCs w:val="18"/>
        </w:rPr>
        <w:t xml:space="preserve">BUSATO, Maria Assunta, </w:t>
      </w:r>
      <w:r w:rsidR="003C4A03" w:rsidRPr="006927FB">
        <w:rPr>
          <w:rFonts w:asciiTheme="minorHAnsi" w:eastAsia="Arial" w:hAnsiTheme="minorHAnsi" w:cstheme="minorHAnsi"/>
          <w:i/>
          <w:sz w:val="18"/>
          <w:szCs w:val="18"/>
        </w:rPr>
        <w:t>et al.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 Uso e manuseio de agrotóxicos na produção de alimentos da Agricultura familiar e sua relação com a saúde e o meio ambiente. 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>Holos</w:t>
      </w:r>
      <w:r w:rsidRPr="006927FB">
        <w:rPr>
          <w:rFonts w:asciiTheme="minorHAnsi" w:eastAsia="Arial" w:hAnsiTheme="minorHAnsi" w:cstheme="minorHAnsi"/>
          <w:sz w:val="18"/>
          <w:szCs w:val="18"/>
        </w:rPr>
        <w:t>, Ano 35, v. 1, e5006, 2019. Disponível em: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</w:t>
      </w:r>
      <w:hyperlink r:id="rId10">
        <w:r w:rsidRPr="006927FB">
          <w:rPr>
            <w:rFonts w:asciiTheme="minorHAnsi" w:eastAsia="Arial" w:hAnsiTheme="minorHAnsi" w:cstheme="minorHAnsi"/>
            <w:sz w:val="18"/>
            <w:szCs w:val="18"/>
          </w:rPr>
          <w:t>https://www2.ifrn.edu.br/ojs/index.php/HOLOS/article/view/5006/pdf</w:t>
        </w:r>
      </w:hyperlink>
      <w:r w:rsidRPr="006927FB">
        <w:rPr>
          <w:rFonts w:asciiTheme="minorHAnsi" w:eastAsia="Arial" w:hAnsiTheme="minorHAnsi" w:cstheme="minorHAnsi"/>
          <w:sz w:val="18"/>
          <w:szCs w:val="18"/>
        </w:rPr>
        <w:t>. Acesso em: 3 abr. 2021.</w:t>
      </w:r>
    </w:p>
    <w:p w14:paraId="28C0BBEB" w14:textId="5A15B953" w:rsidR="00FC5A2B" w:rsidRPr="006927FB" w:rsidRDefault="00FC5A2B" w:rsidP="00CE3B8F">
      <w:pPr>
        <w:jc w:val="both"/>
        <w:rPr>
          <w:rFonts w:asciiTheme="minorHAnsi" w:eastAsia="Arial" w:hAnsiTheme="minorHAnsi" w:cstheme="minorHAnsi"/>
          <w:sz w:val="18"/>
          <w:szCs w:val="18"/>
        </w:rPr>
      </w:pPr>
      <w:r w:rsidRPr="006927FB">
        <w:rPr>
          <w:rFonts w:asciiTheme="minorHAnsi" w:eastAsia="Arial" w:hAnsiTheme="minorHAnsi" w:cstheme="minorHAnsi"/>
          <w:sz w:val="18"/>
          <w:szCs w:val="18"/>
        </w:rPr>
        <w:t xml:space="preserve">BRASIL. 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>Lei Federal n</w:t>
      </w:r>
      <w:r w:rsidR="00724B20" w:rsidRPr="006927FB">
        <w:rPr>
          <w:rFonts w:asciiTheme="minorHAnsi" w:eastAsia="Arial" w:hAnsiTheme="minorHAnsi" w:cstheme="minorHAnsi"/>
          <w:b/>
          <w:sz w:val="18"/>
          <w:szCs w:val="18"/>
        </w:rPr>
        <w:t>º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9. 795, de 27 de abril de 1999</w:t>
      </w:r>
      <w:r w:rsidRPr="006927FB">
        <w:rPr>
          <w:rFonts w:asciiTheme="minorHAnsi" w:eastAsia="Arial" w:hAnsiTheme="minorHAnsi" w:cstheme="minorHAnsi"/>
          <w:sz w:val="18"/>
          <w:szCs w:val="18"/>
        </w:rPr>
        <w:t>. Dispõe sobre a Política Nacional de Educação Ambiental, a qual foi regulamentada pelo Decreto 4.281, de 25 de junho de 2002. Disponível em: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</w:t>
      </w:r>
      <w:hyperlink r:id="rId11">
        <w:r w:rsidRPr="006927FB">
          <w:rPr>
            <w:rFonts w:asciiTheme="minorHAnsi" w:eastAsia="Arial" w:hAnsiTheme="minorHAnsi" w:cstheme="minorHAnsi"/>
            <w:sz w:val="18"/>
            <w:szCs w:val="18"/>
          </w:rPr>
          <w:t>http://www.planalto.gov.br/ccivil_03/Leis/L9795.htm</w:t>
        </w:r>
      </w:hyperlink>
      <w:r w:rsidRPr="006927FB">
        <w:rPr>
          <w:rFonts w:asciiTheme="minorHAnsi" w:eastAsia="Arial" w:hAnsiTheme="minorHAnsi" w:cstheme="minorHAnsi"/>
          <w:sz w:val="18"/>
          <w:szCs w:val="18"/>
        </w:rPr>
        <w:t>. Acesso em: 26 mai</w:t>
      </w:r>
      <w:r w:rsidR="00EC311E" w:rsidRPr="006927FB">
        <w:rPr>
          <w:rFonts w:asciiTheme="minorHAnsi" w:eastAsia="Arial" w:hAnsiTheme="minorHAnsi" w:cstheme="minorHAnsi"/>
          <w:sz w:val="18"/>
          <w:szCs w:val="18"/>
        </w:rPr>
        <w:t>o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 2021.</w:t>
      </w:r>
    </w:p>
    <w:p w14:paraId="04F5FAE5" w14:textId="77777777" w:rsidR="00FC5A2B" w:rsidRPr="006927FB" w:rsidRDefault="00FC5A2B" w:rsidP="00CE3B8F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rPr>
          <w:rFonts w:asciiTheme="minorHAnsi" w:eastAsia="Arial" w:hAnsiTheme="minorHAnsi" w:cstheme="minorHAnsi"/>
          <w:sz w:val="18"/>
          <w:szCs w:val="18"/>
        </w:rPr>
      </w:pPr>
    </w:p>
    <w:p w14:paraId="6BA6D278" w14:textId="6B602607" w:rsidR="00FC5A2B" w:rsidRPr="006927FB" w:rsidRDefault="00FC5A2B" w:rsidP="00CE3B8F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rPr>
          <w:rFonts w:asciiTheme="minorHAnsi" w:eastAsia="Arial" w:hAnsiTheme="minorHAnsi" w:cstheme="minorHAnsi"/>
          <w:sz w:val="18"/>
          <w:szCs w:val="18"/>
        </w:rPr>
      </w:pPr>
      <w:r w:rsidRPr="006927FB">
        <w:rPr>
          <w:rFonts w:asciiTheme="minorHAnsi" w:eastAsia="Arial" w:hAnsiTheme="minorHAnsi" w:cstheme="minorHAnsi"/>
          <w:sz w:val="18"/>
          <w:szCs w:val="18"/>
        </w:rPr>
        <w:t xml:space="preserve">BRASIL. 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>Lei Federal nº 7.802, de 11 de julho de 1989</w:t>
      </w:r>
      <w:r w:rsidRPr="006927FB">
        <w:rPr>
          <w:rFonts w:asciiTheme="minorHAnsi" w:eastAsia="Arial" w:hAnsiTheme="minorHAnsi" w:cstheme="minorHAnsi"/>
          <w:sz w:val="18"/>
          <w:szCs w:val="18"/>
          <w:highlight w:val="white"/>
        </w:rPr>
        <w:t>.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 Disponível em:</w:t>
      </w:r>
      <w:r w:rsidR="005042AE"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</w:t>
      </w:r>
      <w:hyperlink r:id="rId12" w:history="1">
        <w:r w:rsidR="005042AE" w:rsidRPr="006927FB">
          <w:rPr>
            <w:rStyle w:val="Hyperlink"/>
            <w:rFonts w:asciiTheme="minorHAnsi" w:eastAsia="Arial" w:hAnsiTheme="minorHAnsi" w:cstheme="minorHAnsi"/>
            <w:color w:val="auto"/>
            <w:sz w:val="18"/>
            <w:szCs w:val="18"/>
            <w:u w:val="none"/>
          </w:rPr>
          <w:t>http://www.planalto.gov.br/ccivil_03/leis/l7802.htm</w:t>
        </w:r>
      </w:hyperlink>
      <w:r w:rsidRPr="006927FB">
        <w:rPr>
          <w:rFonts w:asciiTheme="minorHAnsi" w:eastAsia="Arial" w:hAnsiTheme="minorHAnsi" w:cstheme="minorHAnsi"/>
          <w:sz w:val="18"/>
          <w:szCs w:val="18"/>
        </w:rPr>
        <w:t>. Acesso em: 9 jul. 2021.</w:t>
      </w:r>
    </w:p>
    <w:p w14:paraId="79E53708" w14:textId="77777777" w:rsidR="00FC5A2B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</w:rPr>
      </w:pPr>
    </w:p>
    <w:p w14:paraId="697D2E68" w14:textId="78BF22FA" w:rsidR="00FC5A2B" w:rsidRPr="006927FB" w:rsidRDefault="00FC5A2B" w:rsidP="00CE3B8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sz w:val="18"/>
          <w:szCs w:val="18"/>
        </w:rPr>
      </w:pPr>
      <w:r w:rsidRPr="006927FB">
        <w:rPr>
          <w:rFonts w:asciiTheme="minorHAnsi" w:eastAsia="Arial" w:hAnsiTheme="minorHAnsi" w:cstheme="minorHAnsi"/>
          <w:sz w:val="18"/>
          <w:szCs w:val="18"/>
        </w:rPr>
        <w:t xml:space="preserve">BRASIL. 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>Lei Federal n</w:t>
      </w:r>
      <w:r w:rsidR="00F15954" w:rsidRPr="006927FB">
        <w:rPr>
          <w:rFonts w:asciiTheme="minorHAnsi" w:eastAsia="Arial" w:hAnsiTheme="minorHAnsi" w:cstheme="minorHAnsi"/>
          <w:b/>
          <w:sz w:val="18"/>
          <w:szCs w:val="18"/>
        </w:rPr>
        <w:t>º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6.938, de 31 de agosto de 1981</w:t>
      </w:r>
      <w:r w:rsidRPr="006927FB">
        <w:rPr>
          <w:rFonts w:asciiTheme="minorHAnsi" w:eastAsia="Arial" w:hAnsiTheme="minorHAnsi" w:cstheme="minorHAnsi"/>
          <w:sz w:val="18"/>
          <w:szCs w:val="18"/>
        </w:rPr>
        <w:t>. Dispõe sobre a Política Nacional de Educação Ambiental. Disponível em: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</w:t>
      </w:r>
      <w:hyperlink r:id="rId13" w:anchor="art1p">
        <w:r w:rsidRPr="006927FB">
          <w:rPr>
            <w:rFonts w:asciiTheme="minorHAnsi" w:eastAsia="Arial" w:hAnsiTheme="minorHAnsi" w:cstheme="minorHAnsi"/>
            <w:sz w:val="18"/>
            <w:szCs w:val="18"/>
          </w:rPr>
          <w:t>http://www.planalto.gov.br/Ccivil_03/_Ato2007-2010/2010/Dnn/Dnn12867.htm#art1p</w:t>
        </w:r>
      </w:hyperlink>
      <w:r w:rsidRPr="006927FB">
        <w:rPr>
          <w:rFonts w:asciiTheme="minorHAnsi" w:eastAsia="Arial" w:hAnsiTheme="minorHAnsi" w:cstheme="minorHAnsi"/>
          <w:sz w:val="18"/>
          <w:szCs w:val="18"/>
        </w:rPr>
        <w:t>. Acesso em: 26 mai</w:t>
      </w:r>
      <w:r w:rsidR="00EC311E" w:rsidRPr="006927FB">
        <w:rPr>
          <w:rFonts w:asciiTheme="minorHAnsi" w:eastAsia="Arial" w:hAnsiTheme="minorHAnsi" w:cstheme="minorHAnsi"/>
          <w:sz w:val="18"/>
          <w:szCs w:val="18"/>
        </w:rPr>
        <w:t>o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 2021.</w:t>
      </w:r>
    </w:p>
    <w:p w14:paraId="026A3968" w14:textId="77777777" w:rsidR="00FC5A2B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</w:rPr>
      </w:pPr>
    </w:p>
    <w:p w14:paraId="4028F44B" w14:textId="57ADBB11" w:rsidR="00FC5A2B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</w:rPr>
      </w:pPr>
      <w:r w:rsidRPr="006927FB">
        <w:rPr>
          <w:rFonts w:asciiTheme="minorHAnsi" w:eastAsia="Arial" w:hAnsiTheme="minorHAnsi" w:cstheme="minorHAnsi"/>
          <w:sz w:val="18"/>
          <w:szCs w:val="18"/>
        </w:rPr>
        <w:t xml:space="preserve">BRASIL. 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>Constituição da República Federativa do Brasil</w:t>
      </w:r>
      <w:r w:rsidRPr="006927FB">
        <w:rPr>
          <w:rFonts w:asciiTheme="minorHAnsi" w:eastAsia="Arial" w:hAnsiTheme="minorHAnsi" w:cstheme="minorHAnsi"/>
          <w:sz w:val="18"/>
          <w:szCs w:val="18"/>
        </w:rPr>
        <w:t>: texto constitucional promulgado em 5 de outubro de 1988</w:t>
      </w:r>
      <w:r w:rsidR="00D24B96" w:rsidRPr="006927FB">
        <w:rPr>
          <w:rFonts w:asciiTheme="minorHAnsi" w:eastAsia="Arial" w:hAnsiTheme="minorHAnsi" w:cstheme="minorHAnsi"/>
          <w:sz w:val="18"/>
          <w:szCs w:val="18"/>
        </w:rPr>
        <w:t xml:space="preserve">. </w:t>
      </w:r>
      <w:r w:rsidRPr="006927FB">
        <w:rPr>
          <w:rFonts w:asciiTheme="minorHAnsi" w:eastAsia="Arial" w:hAnsiTheme="minorHAnsi" w:cstheme="minorHAnsi"/>
          <w:sz w:val="18"/>
          <w:szCs w:val="18"/>
        </w:rPr>
        <w:t>Brasília</w:t>
      </w:r>
      <w:r w:rsidR="00D24B96" w:rsidRPr="006927FB">
        <w:rPr>
          <w:rFonts w:asciiTheme="minorHAnsi" w:eastAsia="Arial" w:hAnsiTheme="minorHAnsi" w:cstheme="minorHAnsi"/>
          <w:sz w:val="18"/>
          <w:szCs w:val="18"/>
        </w:rPr>
        <w:t>, DF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: Senado Federal, Coordenação de Edições Técnicas, 2016. Disponível em: </w:t>
      </w:r>
      <w:hyperlink r:id="rId14">
        <w:r w:rsidRPr="006927FB">
          <w:rPr>
            <w:rFonts w:asciiTheme="minorHAnsi" w:eastAsia="Arial" w:hAnsiTheme="minorHAnsi" w:cstheme="minorHAnsi"/>
            <w:sz w:val="18"/>
            <w:szCs w:val="18"/>
          </w:rPr>
          <w:t>https://www2.senado.leg.br/bdsf/bitstream/handle/id/518231/CF88_Livro_EC91_2016.pdf</w:t>
        </w:r>
      </w:hyperlink>
      <w:r w:rsidRPr="006927FB">
        <w:rPr>
          <w:rFonts w:asciiTheme="minorHAnsi" w:eastAsia="Arial" w:hAnsiTheme="minorHAnsi" w:cstheme="minorHAnsi"/>
          <w:sz w:val="18"/>
          <w:szCs w:val="18"/>
        </w:rPr>
        <w:t>. Acesso em: 26 mai</w:t>
      </w:r>
      <w:r w:rsidR="00EC311E" w:rsidRPr="006927FB">
        <w:rPr>
          <w:rFonts w:asciiTheme="minorHAnsi" w:eastAsia="Arial" w:hAnsiTheme="minorHAnsi" w:cstheme="minorHAnsi"/>
          <w:sz w:val="18"/>
          <w:szCs w:val="18"/>
        </w:rPr>
        <w:t>o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 2021.</w:t>
      </w:r>
    </w:p>
    <w:p w14:paraId="7E30ACD9" w14:textId="77777777" w:rsidR="00FC5A2B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</w:rPr>
      </w:pPr>
    </w:p>
    <w:p w14:paraId="2C63FC3E" w14:textId="71A9FAB9" w:rsidR="00FC5A2B" w:rsidRPr="006927FB" w:rsidRDefault="00FC5A2B" w:rsidP="00CE3B8F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rPr>
          <w:rFonts w:asciiTheme="minorHAnsi" w:eastAsia="Arial" w:hAnsiTheme="minorHAnsi" w:cstheme="minorHAnsi"/>
          <w:sz w:val="18"/>
          <w:szCs w:val="18"/>
        </w:rPr>
      </w:pPr>
      <w:r w:rsidRPr="006927FB">
        <w:rPr>
          <w:rFonts w:asciiTheme="minorHAnsi" w:eastAsia="Arial" w:hAnsiTheme="minorHAnsi" w:cstheme="minorHAnsi"/>
          <w:sz w:val="18"/>
          <w:szCs w:val="18"/>
        </w:rPr>
        <w:t xml:space="preserve">BRASIL. Congresso Nacional. Lei Federal nº 9.394. 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>Lei de Diretrizes e Bases da Educação Nacional</w:t>
      </w:r>
      <w:r w:rsidRPr="006927FB">
        <w:rPr>
          <w:rFonts w:asciiTheme="minorHAnsi" w:eastAsia="Arial" w:hAnsiTheme="minorHAnsi" w:cstheme="minorHAnsi"/>
          <w:i/>
          <w:sz w:val="18"/>
          <w:szCs w:val="18"/>
        </w:rPr>
        <w:t xml:space="preserve">. 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Brasília, 20 de dezembro de 1996. Disponível em: </w:t>
      </w:r>
      <w:hyperlink r:id="rId15">
        <w:r w:rsidRPr="006927FB">
          <w:rPr>
            <w:rFonts w:asciiTheme="minorHAnsi" w:eastAsia="Arial" w:hAnsiTheme="minorHAnsi" w:cstheme="minorHAnsi"/>
            <w:sz w:val="18"/>
            <w:szCs w:val="18"/>
          </w:rPr>
          <w:t>http://www.planalto.gov.br/ccivil_03/LEIS/L9394.htm</w:t>
        </w:r>
      </w:hyperlink>
      <w:r w:rsidRPr="006927FB">
        <w:rPr>
          <w:rFonts w:asciiTheme="minorHAnsi" w:eastAsia="Arial" w:hAnsiTheme="minorHAnsi" w:cstheme="minorHAnsi"/>
          <w:sz w:val="18"/>
          <w:szCs w:val="18"/>
        </w:rPr>
        <w:t>.  Acesso em: 26 mai</w:t>
      </w:r>
      <w:r w:rsidR="00EC311E" w:rsidRPr="006927FB">
        <w:rPr>
          <w:rFonts w:asciiTheme="minorHAnsi" w:eastAsia="Arial" w:hAnsiTheme="minorHAnsi" w:cstheme="minorHAnsi"/>
          <w:sz w:val="18"/>
          <w:szCs w:val="18"/>
        </w:rPr>
        <w:t>o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 2021.</w:t>
      </w:r>
    </w:p>
    <w:p w14:paraId="12D0904C" w14:textId="77777777" w:rsidR="00FC5A2B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</w:rPr>
      </w:pPr>
    </w:p>
    <w:p w14:paraId="663C68CE" w14:textId="026AE54C" w:rsidR="00FC5A2B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  <w:highlight w:val="white"/>
        </w:rPr>
      </w:pPr>
      <w:r w:rsidRPr="006927FB">
        <w:rPr>
          <w:rFonts w:asciiTheme="minorHAnsi" w:eastAsia="Arial" w:hAnsiTheme="minorHAnsi" w:cstheme="minorHAnsi"/>
          <w:sz w:val="18"/>
          <w:szCs w:val="18"/>
          <w:highlight w:val="white"/>
        </w:rPr>
        <w:t xml:space="preserve">BRASIL. Ministério da Educação. </w:t>
      </w:r>
      <w:r w:rsidRPr="006927FB">
        <w:rPr>
          <w:rFonts w:asciiTheme="minorHAnsi" w:eastAsia="Arial" w:hAnsiTheme="minorHAnsi" w:cstheme="minorHAnsi"/>
          <w:b/>
          <w:sz w:val="18"/>
          <w:szCs w:val="18"/>
          <w:highlight w:val="white"/>
        </w:rPr>
        <w:t>Base Nacional Comum Curricular</w:t>
      </w:r>
      <w:r w:rsidRPr="006927FB">
        <w:rPr>
          <w:rFonts w:asciiTheme="minorHAnsi" w:eastAsia="Arial" w:hAnsiTheme="minorHAnsi" w:cstheme="minorHAnsi"/>
          <w:i/>
          <w:sz w:val="18"/>
          <w:szCs w:val="18"/>
          <w:highlight w:val="white"/>
        </w:rPr>
        <w:t xml:space="preserve">. </w:t>
      </w:r>
      <w:r w:rsidRPr="006927FB">
        <w:rPr>
          <w:rFonts w:asciiTheme="minorHAnsi" w:eastAsia="Arial" w:hAnsiTheme="minorHAnsi" w:cstheme="minorHAnsi"/>
          <w:sz w:val="18"/>
          <w:szCs w:val="18"/>
          <w:highlight w:val="white"/>
        </w:rPr>
        <w:t xml:space="preserve">Brasília, 2018. Disponível em: </w:t>
      </w:r>
      <w:hyperlink r:id="rId16">
        <w:r w:rsidRPr="006927FB">
          <w:rPr>
            <w:rFonts w:asciiTheme="minorHAnsi" w:eastAsia="Arial" w:hAnsiTheme="minorHAnsi" w:cstheme="minorHAnsi"/>
            <w:sz w:val="18"/>
            <w:szCs w:val="18"/>
            <w:highlight w:val="white"/>
          </w:rPr>
          <w:t>http://basenacionalcomum.mec.gov.br/images/BNCC_EI_EF_110518_versaofinal_site.pdf</w:t>
        </w:r>
      </w:hyperlink>
      <w:r w:rsidRPr="006927FB">
        <w:rPr>
          <w:rFonts w:asciiTheme="minorHAnsi" w:eastAsia="Arial" w:hAnsiTheme="minorHAnsi" w:cstheme="minorHAnsi"/>
          <w:sz w:val="18"/>
          <w:szCs w:val="18"/>
          <w:highlight w:val="white"/>
        </w:rPr>
        <w:t xml:space="preserve">. Acesso em: 8 abr. 2021. </w:t>
      </w:r>
    </w:p>
    <w:p w14:paraId="368DA5B1" w14:textId="77777777" w:rsidR="00FC5A2B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</w:rPr>
      </w:pPr>
    </w:p>
    <w:p w14:paraId="537253BD" w14:textId="4317F2EA" w:rsidR="001A218C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</w:rPr>
      </w:pPr>
      <w:r w:rsidRPr="006927FB">
        <w:rPr>
          <w:rFonts w:asciiTheme="minorHAnsi" w:eastAsia="Arial" w:hAnsiTheme="minorHAnsi" w:cstheme="minorHAnsi"/>
          <w:sz w:val="18"/>
          <w:szCs w:val="18"/>
        </w:rPr>
        <w:t xml:space="preserve">BRASIL. 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Institui a Política Nacional de Proteção e Defesa Civil </w:t>
      </w:r>
      <w:r w:rsidR="00D24B96" w:rsidRPr="006927FB">
        <w:rPr>
          <w:rFonts w:asciiTheme="minorHAnsi" w:eastAsia="Arial" w:hAnsiTheme="minorHAnsi" w:cstheme="minorHAnsi"/>
          <w:b/>
          <w:sz w:val="18"/>
          <w:szCs w:val="18"/>
        </w:rPr>
        <w:t>–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PNPDEC</w:t>
      </w:r>
      <w:r w:rsidR="00D24B96" w:rsidRPr="006927FB">
        <w:rPr>
          <w:rFonts w:asciiTheme="minorHAnsi" w:eastAsia="Arial" w:hAnsiTheme="minorHAnsi" w:cstheme="minorHAnsi"/>
          <w:sz w:val="18"/>
          <w:szCs w:val="18"/>
        </w:rPr>
        <w:t>.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 Brasília,</w:t>
      </w:r>
      <w:r w:rsidR="00D24B96" w:rsidRPr="006927FB">
        <w:rPr>
          <w:rFonts w:asciiTheme="minorHAnsi" w:eastAsia="Arial" w:hAnsiTheme="minorHAnsi" w:cstheme="minorHAnsi"/>
          <w:sz w:val="18"/>
          <w:szCs w:val="18"/>
        </w:rPr>
        <w:t xml:space="preserve"> DF, 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2012. Disponível em: </w:t>
      </w:r>
      <w:hyperlink r:id="rId17">
        <w:r w:rsidRPr="006927FB">
          <w:rPr>
            <w:rFonts w:asciiTheme="minorHAnsi" w:eastAsia="Arial" w:hAnsiTheme="minorHAnsi" w:cstheme="minorHAnsi"/>
            <w:sz w:val="18"/>
            <w:szCs w:val="18"/>
          </w:rPr>
          <w:t>https://www.planalto.gov.br/ccivil_03/_ato2011-2014/2012/lei/l12608.htm</w:t>
        </w:r>
      </w:hyperlink>
      <w:r w:rsidRPr="006927FB">
        <w:rPr>
          <w:rFonts w:asciiTheme="minorHAnsi" w:eastAsia="Arial" w:hAnsiTheme="minorHAnsi" w:cstheme="minorHAnsi"/>
          <w:sz w:val="18"/>
          <w:szCs w:val="18"/>
        </w:rPr>
        <w:t>.  Acesso em: 26 mai</w:t>
      </w:r>
      <w:r w:rsidR="00EC311E" w:rsidRPr="006927FB">
        <w:rPr>
          <w:rFonts w:asciiTheme="minorHAnsi" w:eastAsia="Arial" w:hAnsiTheme="minorHAnsi" w:cstheme="minorHAnsi"/>
          <w:sz w:val="18"/>
          <w:szCs w:val="18"/>
        </w:rPr>
        <w:t>o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 2021.</w:t>
      </w:r>
      <w:bookmarkStart w:id="8" w:name="_heading=h.17dp8vu" w:colFirst="0" w:colLast="0"/>
      <w:bookmarkEnd w:id="8"/>
    </w:p>
    <w:p w14:paraId="1081C9AB" w14:textId="77777777" w:rsidR="003E04DE" w:rsidRPr="006927FB" w:rsidRDefault="003E04DE" w:rsidP="00CE3B8F">
      <w:pPr>
        <w:rPr>
          <w:rFonts w:asciiTheme="minorHAnsi" w:eastAsia="Arial" w:hAnsiTheme="minorHAnsi" w:cstheme="minorHAnsi"/>
          <w:sz w:val="18"/>
          <w:szCs w:val="18"/>
        </w:rPr>
      </w:pPr>
    </w:p>
    <w:p w14:paraId="7B51AB38" w14:textId="0D8477AE" w:rsidR="00FC5A2B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</w:rPr>
      </w:pPr>
      <w:r w:rsidRPr="006927FB">
        <w:rPr>
          <w:rFonts w:asciiTheme="minorHAnsi" w:eastAsia="Arial" w:hAnsiTheme="minorHAnsi" w:cstheme="minorHAnsi"/>
          <w:sz w:val="18"/>
          <w:szCs w:val="18"/>
        </w:rPr>
        <w:t xml:space="preserve">BRASIL. </w:t>
      </w:r>
      <w:hyperlink r:id="rId18">
        <w:r w:rsidRPr="006927FB">
          <w:rPr>
            <w:rFonts w:asciiTheme="minorHAnsi" w:eastAsia="Arial" w:hAnsiTheme="minorHAnsi" w:cstheme="minorHAnsi"/>
            <w:b/>
            <w:sz w:val="18"/>
            <w:szCs w:val="18"/>
          </w:rPr>
          <w:t>Decreto nº 4.074,</w:t>
        </w:r>
        <w:r w:rsidR="00C97808" w:rsidRPr="006927FB">
          <w:rPr>
            <w:rFonts w:asciiTheme="minorHAnsi" w:eastAsia="Arial" w:hAnsiTheme="minorHAnsi" w:cstheme="minorHAnsi"/>
            <w:b/>
            <w:sz w:val="18"/>
            <w:szCs w:val="18"/>
          </w:rPr>
          <w:t xml:space="preserve"> </w:t>
        </w:r>
        <w:r w:rsidRPr="006927FB">
          <w:rPr>
            <w:rFonts w:asciiTheme="minorHAnsi" w:eastAsia="Arial" w:hAnsiTheme="minorHAnsi" w:cstheme="minorHAnsi"/>
            <w:b/>
            <w:sz w:val="18"/>
            <w:szCs w:val="18"/>
          </w:rPr>
          <w:t>de 4 de janeiro de 2002</w:t>
        </w:r>
      </w:hyperlink>
      <w:r w:rsidRPr="006927FB">
        <w:rPr>
          <w:rFonts w:asciiTheme="minorHAnsi" w:eastAsia="Arial" w:hAnsiTheme="minorHAnsi" w:cstheme="minorHAnsi"/>
          <w:b/>
          <w:sz w:val="18"/>
          <w:szCs w:val="18"/>
        </w:rPr>
        <w:t>.</w:t>
      </w:r>
      <w:r w:rsidRPr="006927FB">
        <w:rPr>
          <w:rFonts w:asciiTheme="minorHAnsi" w:eastAsia="Arial" w:hAnsiTheme="minorHAnsi" w:cstheme="minorHAnsi"/>
          <w:b/>
          <w:i/>
          <w:sz w:val="18"/>
          <w:szCs w:val="18"/>
        </w:rPr>
        <w:t xml:space="preserve"> </w:t>
      </w:r>
      <w:r w:rsidRPr="006927FB">
        <w:rPr>
          <w:rFonts w:asciiTheme="minorHAnsi" w:eastAsia="Arial" w:hAnsiTheme="minorHAnsi" w:cstheme="minorHAnsi"/>
          <w:sz w:val="18"/>
          <w:szCs w:val="18"/>
          <w:highlight w:val="white"/>
        </w:rPr>
        <w:t>Regulamenta a Lei n</w:t>
      </w:r>
      <w:r w:rsidR="001A0B5F" w:rsidRPr="006927FB">
        <w:rPr>
          <w:rFonts w:asciiTheme="minorHAnsi" w:eastAsia="Arial" w:hAnsiTheme="minorHAnsi" w:cstheme="minorHAnsi"/>
          <w:sz w:val="18"/>
          <w:szCs w:val="18"/>
          <w:highlight w:val="white"/>
        </w:rPr>
        <w:t xml:space="preserve">º </w:t>
      </w:r>
      <w:r w:rsidRPr="006927FB">
        <w:rPr>
          <w:rFonts w:asciiTheme="minorHAnsi" w:eastAsia="Arial" w:hAnsiTheme="minorHAnsi" w:cstheme="minorHAnsi"/>
          <w:sz w:val="18"/>
          <w:szCs w:val="18"/>
          <w:highlight w:val="white"/>
        </w:rPr>
        <w:t xml:space="preserve">7.802, de 11 de julho de 1989. Disponível em: </w:t>
      </w:r>
      <w:hyperlink r:id="rId19">
        <w:r w:rsidRPr="006927FB">
          <w:rPr>
            <w:rFonts w:asciiTheme="minorHAnsi" w:eastAsia="Arial" w:hAnsiTheme="minorHAnsi" w:cstheme="minorHAnsi"/>
            <w:sz w:val="18"/>
            <w:szCs w:val="18"/>
          </w:rPr>
          <w:t>http://www.planalto.gov.br/ccivil_03/decreto/2002/d4074.htm</w:t>
        </w:r>
      </w:hyperlink>
      <w:r w:rsidRPr="006927FB">
        <w:rPr>
          <w:rFonts w:asciiTheme="minorHAnsi" w:eastAsia="Arial" w:hAnsiTheme="minorHAnsi" w:cstheme="minorHAnsi"/>
          <w:sz w:val="18"/>
          <w:szCs w:val="18"/>
        </w:rPr>
        <w:t>.</w:t>
      </w:r>
      <w:r w:rsidRPr="006927FB">
        <w:rPr>
          <w:rFonts w:asciiTheme="minorHAnsi" w:eastAsia="Arial" w:hAnsiTheme="minorHAnsi" w:cstheme="minorHAnsi"/>
          <w:sz w:val="18"/>
          <w:szCs w:val="18"/>
          <w:highlight w:val="white"/>
        </w:rPr>
        <w:t xml:space="preserve"> </w:t>
      </w:r>
      <w:r w:rsidRPr="006927FB">
        <w:rPr>
          <w:rFonts w:asciiTheme="minorHAnsi" w:eastAsia="Arial" w:hAnsiTheme="minorHAnsi" w:cstheme="minorHAnsi"/>
          <w:sz w:val="18"/>
          <w:szCs w:val="18"/>
        </w:rPr>
        <w:t>Acesso em: 2</w:t>
      </w:r>
      <w:r w:rsidRPr="006927FB">
        <w:rPr>
          <w:rFonts w:asciiTheme="minorHAnsi" w:eastAsia="Arial" w:hAnsiTheme="minorHAnsi" w:cstheme="minorHAnsi"/>
          <w:sz w:val="18"/>
          <w:szCs w:val="18"/>
          <w:highlight w:val="white"/>
        </w:rPr>
        <w:t>7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 mai</w:t>
      </w:r>
      <w:r w:rsidR="00EC311E" w:rsidRPr="006927FB">
        <w:rPr>
          <w:rFonts w:asciiTheme="minorHAnsi" w:eastAsia="Arial" w:hAnsiTheme="minorHAnsi" w:cstheme="minorHAnsi"/>
          <w:sz w:val="18"/>
          <w:szCs w:val="18"/>
        </w:rPr>
        <w:t>o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 2021.</w:t>
      </w:r>
    </w:p>
    <w:p w14:paraId="336F0563" w14:textId="77777777" w:rsidR="00FC5A2B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</w:rPr>
      </w:pPr>
    </w:p>
    <w:p w14:paraId="452E79C3" w14:textId="61285734" w:rsidR="00FC5A2B" w:rsidRPr="006927FB" w:rsidRDefault="00FC5A2B" w:rsidP="00CE3B8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sz w:val="18"/>
          <w:szCs w:val="18"/>
        </w:rPr>
      </w:pPr>
      <w:r w:rsidRPr="006927FB">
        <w:rPr>
          <w:rFonts w:asciiTheme="minorHAnsi" w:eastAsia="Arial" w:hAnsiTheme="minorHAnsi" w:cstheme="minorHAnsi"/>
          <w:sz w:val="18"/>
          <w:szCs w:val="18"/>
        </w:rPr>
        <w:t xml:space="preserve">BRASIL. 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>Institui a Política Nacional de Agroecologia e Produção Orgânica</w:t>
      </w:r>
      <w:r w:rsidRPr="006927FB">
        <w:rPr>
          <w:rFonts w:asciiTheme="minorHAnsi" w:eastAsia="Arial" w:hAnsiTheme="minorHAnsi" w:cstheme="minorHAnsi"/>
          <w:sz w:val="18"/>
          <w:szCs w:val="18"/>
        </w:rPr>
        <w:t>. Brasília,</w:t>
      </w:r>
      <w:r w:rsidR="00C97808" w:rsidRPr="006927FB">
        <w:rPr>
          <w:rFonts w:asciiTheme="minorHAnsi" w:eastAsia="Arial" w:hAnsiTheme="minorHAnsi" w:cstheme="minorHAnsi"/>
          <w:sz w:val="18"/>
          <w:szCs w:val="18"/>
        </w:rPr>
        <w:t xml:space="preserve"> </w:t>
      </w:r>
      <w:r w:rsidRPr="006927FB">
        <w:rPr>
          <w:rFonts w:asciiTheme="minorHAnsi" w:eastAsia="Arial" w:hAnsiTheme="minorHAnsi" w:cstheme="minorHAnsi"/>
          <w:sz w:val="18"/>
          <w:szCs w:val="18"/>
        </w:rPr>
        <w:t>20</w:t>
      </w:r>
      <w:r w:rsidR="00C97808" w:rsidRPr="006927FB">
        <w:rPr>
          <w:rFonts w:asciiTheme="minorHAnsi" w:eastAsia="Arial" w:hAnsiTheme="minorHAnsi" w:cstheme="minorHAnsi"/>
          <w:sz w:val="18"/>
          <w:szCs w:val="18"/>
        </w:rPr>
        <w:t xml:space="preserve"> </w:t>
      </w:r>
      <w:r w:rsidRPr="006927FB">
        <w:rPr>
          <w:rFonts w:asciiTheme="minorHAnsi" w:eastAsia="Arial" w:hAnsiTheme="minorHAnsi" w:cstheme="minorHAnsi"/>
          <w:sz w:val="18"/>
          <w:szCs w:val="18"/>
        </w:rPr>
        <w:t>de</w:t>
      </w:r>
      <w:r w:rsidR="00C97808" w:rsidRPr="006927FB">
        <w:rPr>
          <w:rFonts w:asciiTheme="minorHAnsi" w:eastAsia="Arial" w:hAnsiTheme="minorHAnsi" w:cstheme="minorHAnsi"/>
          <w:sz w:val="18"/>
          <w:szCs w:val="18"/>
        </w:rPr>
        <w:t xml:space="preserve"> </w:t>
      </w:r>
      <w:r w:rsidRPr="006927FB">
        <w:rPr>
          <w:rFonts w:asciiTheme="minorHAnsi" w:eastAsia="Arial" w:hAnsiTheme="minorHAnsi" w:cstheme="minorHAnsi"/>
          <w:sz w:val="18"/>
          <w:szCs w:val="18"/>
        </w:rPr>
        <w:t>agosto</w:t>
      </w:r>
      <w:r w:rsidR="00C97808" w:rsidRPr="006927FB">
        <w:rPr>
          <w:rFonts w:asciiTheme="minorHAnsi" w:eastAsia="Arial" w:hAnsiTheme="minorHAnsi" w:cstheme="minorHAnsi"/>
          <w:sz w:val="18"/>
          <w:szCs w:val="18"/>
        </w:rPr>
        <w:t xml:space="preserve"> </w:t>
      </w:r>
      <w:r w:rsidRPr="006927FB">
        <w:rPr>
          <w:rFonts w:asciiTheme="minorHAnsi" w:eastAsia="Arial" w:hAnsiTheme="minorHAnsi" w:cstheme="minorHAnsi"/>
          <w:sz w:val="18"/>
          <w:szCs w:val="18"/>
        </w:rPr>
        <w:t>de</w:t>
      </w:r>
      <w:r w:rsidR="00C97808" w:rsidRPr="006927FB">
        <w:rPr>
          <w:rFonts w:asciiTheme="minorHAnsi" w:eastAsia="Arial" w:hAnsiTheme="minorHAnsi" w:cstheme="minorHAnsi"/>
          <w:sz w:val="18"/>
          <w:szCs w:val="18"/>
        </w:rPr>
        <w:t xml:space="preserve"> 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2012. </w:t>
      </w:r>
      <w:r w:rsidRPr="006927FB">
        <w:rPr>
          <w:rFonts w:asciiTheme="minorHAnsi" w:eastAsia="Arial" w:hAnsiTheme="minorHAnsi" w:cstheme="minorHAnsi"/>
          <w:sz w:val="18"/>
          <w:szCs w:val="18"/>
          <w:highlight w:val="white"/>
        </w:rPr>
        <w:t xml:space="preserve">Disponível em: </w:t>
      </w:r>
      <w:hyperlink r:id="rId20">
        <w:r w:rsidRPr="006927FB">
          <w:rPr>
            <w:rFonts w:asciiTheme="minorHAnsi" w:eastAsia="Arial" w:hAnsiTheme="minorHAnsi" w:cstheme="minorHAnsi"/>
            <w:sz w:val="18"/>
            <w:szCs w:val="18"/>
          </w:rPr>
          <w:t>http://www.planalto.gov.br/ccivil_03/_Ato2011-2014/2012/Decreto/D7794.htm</w:t>
        </w:r>
      </w:hyperlink>
      <w:r w:rsidRPr="006927FB">
        <w:rPr>
          <w:rFonts w:asciiTheme="minorHAnsi" w:eastAsia="Arial" w:hAnsiTheme="minorHAnsi" w:cstheme="minorHAnsi"/>
          <w:sz w:val="18"/>
          <w:szCs w:val="18"/>
        </w:rPr>
        <w:t>.</w:t>
      </w:r>
      <w:r w:rsidRPr="006927FB">
        <w:rPr>
          <w:rFonts w:asciiTheme="minorHAnsi" w:eastAsia="Arial" w:hAnsiTheme="minorHAnsi" w:cstheme="minorHAnsi"/>
          <w:sz w:val="18"/>
          <w:szCs w:val="18"/>
          <w:highlight w:val="white"/>
        </w:rPr>
        <w:t xml:space="preserve"> Acesso </w:t>
      </w:r>
      <w:r w:rsidRPr="006927FB">
        <w:rPr>
          <w:rFonts w:asciiTheme="minorHAnsi" w:eastAsia="Arial" w:hAnsiTheme="minorHAnsi" w:cstheme="minorHAnsi"/>
          <w:sz w:val="18"/>
          <w:szCs w:val="18"/>
        </w:rPr>
        <w:t>em: 2</w:t>
      </w:r>
      <w:r w:rsidRPr="006927FB">
        <w:rPr>
          <w:rFonts w:asciiTheme="minorHAnsi" w:eastAsia="Arial" w:hAnsiTheme="minorHAnsi" w:cstheme="minorHAnsi"/>
          <w:sz w:val="18"/>
          <w:szCs w:val="18"/>
          <w:highlight w:val="white"/>
        </w:rPr>
        <w:t>6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 mai</w:t>
      </w:r>
      <w:r w:rsidR="00EC311E" w:rsidRPr="006927FB">
        <w:rPr>
          <w:rFonts w:asciiTheme="minorHAnsi" w:eastAsia="Arial" w:hAnsiTheme="minorHAnsi" w:cstheme="minorHAnsi"/>
          <w:sz w:val="18"/>
          <w:szCs w:val="18"/>
        </w:rPr>
        <w:t>o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 2021.</w:t>
      </w:r>
    </w:p>
    <w:p w14:paraId="2301FCAB" w14:textId="77777777" w:rsidR="00FC5A2B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</w:rPr>
      </w:pPr>
    </w:p>
    <w:p w14:paraId="1E46E2E5" w14:textId="59EB55CC" w:rsidR="00FC5A2B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</w:rPr>
      </w:pPr>
      <w:bookmarkStart w:id="9" w:name="_heading=h.3rdcrjn" w:colFirst="0" w:colLast="0"/>
      <w:bookmarkEnd w:id="9"/>
      <w:r w:rsidRPr="006927FB">
        <w:rPr>
          <w:rFonts w:asciiTheme="minorHAnsi" w:eastAsia="Arial" w:hAnsiTheme="minorHAnsi" w:cstheme="minorHAnsi"/>
          <w:sz w:val="18"/>
          <w:szCs w:val="18"/>
        </w:rPr>
        <w:t xml:space="preserve">CASSIANO, Karla Ferreira Dias. 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>A trajetória discursiva das diretrizes internacionais e brasileiras para a educação ambiental</w:t>
      </w:r>
      <w:r w:rsidRPr="006927FB">
        <w:rPr>
          <w:rFonts w:asciiTheme="minorHAnsi" w:eastAsia="Arial" w:hAnsiTheme="minorHAnsi" w:cstheme="minorHAnsi"/>
          <w:i/>
          <w:sz w:val="18"/>
          <w:szCs w:val="18"/>
        </w:rPr>
        <w:t>: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</w:t>
      </w:r>
      <w:r w:rsidRPr="006927FB">
        <w:rPr>
          <w:rFonts w:asciiTheme="minorHAnsi" w:eastAsia="Arial" w:hAnsiTheme="minorHAnsi" w:cstheme="minorHAnsi"/>
          <w:sz w:val="18"/>
          <w:szCs w:val="18"/>
        </w:rPr>
        <w:t>emergência, influências e princípios estilísticos do discurso dos organismos multilaterais.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</w:t>
      </w:r>
      <w:r w:rsidRPr="006927FB">
        <w:rPr>
          <w:rFonts w:asciiTheme="minorHAnsi" w:eastAsia="Arial" w:hAnsiTheme="minorHAnsi" w:cstheme="minorHAnsi"/>
          <w:sz w:val="18"/>
          <w:szCs w:val="18"/>
        </w:rPr>
        <w:t>Tese apresentada ao Instituto de Química da Universidade Federal de Goiás, linha de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pesquisa em Ensino de Química. Goiânia, 2017. Disponível em: </w:t>
      </w:r>
      <w:hyperlink r:id="rId21">
        <w:r w:rsidRPr="006927FB">
          <w:rPr>
            <w:rFonts w:asciiTheme="minorHAnsi" w:eastAsia="Arial" w:hAnsiTheme="minorHAnsi" w:cstheme="minorHAnsi"/>
            <w:sz w:val="18"/>
            <w:szCs w:val="18"/>
          </w:rPr>
          <w:t>https://bdtd.ibict.br/vufind/Record/UFG_f0ef9ae6f62f5ce55df9aa83ca841170</w:t>
        </w:r>
      </w:hyperlink>
      <w:r w:rsidRPr="006927FB">
        <w:rPr>
          <w:rFonts w:asciiTheme="minorHAnsi" w:eastAsia="Arial" w:hAnsiTheme="minorHAnsi" w:cstheme="minorHAnsi"/>
          <w:sz w:val="18"/>
          <w:szCs w:val="18"/>
        </w:rPr>
        <w:t>.  Acesso em: 3 abr. 2021.</w:t>
      </w:r>
    </w:p>
    <w:p w14:paraId="207B3C91" w14:textId="77777777" w:rsidR="00FC5A2B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</w:rPr>
      </w:pPr>
    </w:p>
    <w:p w14:paraId="32CF4431" w14:textId="01993486" w:rsidR="00FC5A2B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</w:rPr>
      </w:pPr>
      <w:bookmarkStart w:id="10" w:name="_heading=h.26in1rg" w:colFirst="0" w:colLast="0"/>
      <w:bookmarkEnd w:id="10"/>
      <w:r w:rsidRPr="006927FB">
        <w:rPr>
          <w:rFonts w:asciiTheme="minorHAnsi" w:eastAsia="Arial" w:hAnsiTheme="minorHAnsi" w:cstheme="minorHAnsi"/>
          <w:sz w:val="18"/>
          <w:szCs w:val="18"/>
        </w:rPr>
        <w:t xml:space="preserve">CORRÊA, Marcia Leopoldina </w:t>
      </w:r>
      <w:proofErr w:type="spellStart"/>
      <w:r w:rsidRPr="006927FB">
        <w:rPr>
          <w:rFonts w:asciiTheme="minorHAnsi" w:eastAsia="Arial" w:hAnsiTheme="minorHAnsi" w:cstheme="minorHAnsi"/>
          <w:sz w:val="18"/>
          <w:szCs w:val="18"/>
        </w:rPr>
        <w:t>Montanari</w:t>
      </w:r>
      <w:proofErr w:type="spellEnd"/>
      <w:r w:rsidRPr="006927FB">
        <w:rPr>
          <w:rFonts w:asciiTheme="minorHAnsi" w:eastAsia="Arial" w:hAnsiTheme="minorHAnsi" w:cstheme="minorHAnsi"/>
          <w:sz w:val="18"/>
          <w:szCs w:val="18"/>
        </w:rPr>
        <w:t xml:space="preserve">, </w:t>
      </w:r>
      <w:r w:rsidR="003C4A03" w:rsidRPr="006927FB">
        <w:rPr>
          <w:rFonts w:asciiTheme="minorHAnsi" w:eastAsia="Arial" w:hAnsiTheme="minorHAnsi" w:cstheme="minorHAnsi"/>
          <w:i/>
          <w:sz w:val="18"/>
          <w:szCs w:val="18"/>
        </w:rPr>
        <w:t>et al.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 Alimento ou mercadoria? Indicadores de autossuficiência alimentar em territórios do agronegócio, Mato Grosso, Brasil. 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>Saúde debate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. Rio de Janeiro, v. 43, n. 123, p. 1070-1083, out-dez 2019. Disponível em: </w:t>
      </w:r>
      <w:hyperlink r:id="rId22">
        <w:r w:rsidRPr="006927FB">
          <w:rPr>
            <w:rFonts w:asciiTheme="minorHAnsi" w:eastAsia="Arial" w:hAnsiTheme="minorHAnsi" w:cstheme="minorHAnsi"/>
            <w:sz w:val="18"/>
            <w:szCs w:val="18"/>
          </w:rPr>
          <w:t>https://scielosp.org/pdf/sdeb/2019.v43n123/1070-1083/pt</w:t>
        </w:r>
      </w:hyperlink>
      <w:r w:rsidRPr="006927FB">
        <w:rPr>
          <w:rFonts w:asciiTheme="minorHAnsi" w:eastAsia="Arial" w:hAnsiTheme="minorHAnsi" w:cstheme="minorHAnsi"/>
          <w:sz w:val="18"/>
          <w:szCs w:val="18"/>
        </w:rPr>
        <w:t>. Acesso em 8 de abr. 2021.</w:t>
      </w:r>
    </w:p>
    <w:p w14:paraId="5477EA82" w14:textId="77777777" w:rsidR="00FC5A2B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</w:rPr>
      </w:pPr>
    </w:p>
    <w:p w14:paraId="4606E63B" w14:textId="2E882D25" w:rsidR="00D24B96" w:rsidRPr="006927FB" w:rsidRDefault="00FC5A2B" w:rsidP="00CE3B8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sz w:val="18"/>
          <w:szCs w:val="18"/>
        </w:rPr>
      </w:pPr>
      <w:bookmarkStart w:id="11" w:name="_heading=h.lnxbz9" w:colFirst="0" w:colLast="0"/>
      <w:bookmarkEnd w:id="11"/>
      <w:r w:rsidRPr="006927FB">
        <w:rPr>
          <w:rFonts w:asciiTheme="minorHAnsi" w:eastAsia="Arial" w:hAnsiTheme="minorHAnsi" w:cstheme="minorHAnsi"/>
          <w:sz w:val="18"/>
          <w:szCs w:val="18"/>
        </w:rPr>
        <w:t xml:space="preserve">CUNHA, Lucas Neves da; SOARES, Wagner Lopes. Os incentivos fiscais aos agrotóxicos como política contrária à saúde e ao meio ambiente. 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>Cadernos de Saúde</w:t>
      </w:r>
      <w:r w:rsidRPr="006927FB">
        <w:rPr>
          <w:rFonts w:asciiTheme="minorHAnsi" w:eastAsia="Arial" w:hAnsiTheme="minorHAnsi" w:cstheme="minorHAnsi"/>
          <w:i/>
          <w:sz w:val="18"/>
          <w:szCs w:val="18"/>
        </w:rPr>
        <w:t xml:space="preserve"> 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>Pública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 2020; 36(10):e00225919. Disponível em: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</w:t>
      </w:r>
      <w:hyperlink r:id="rId23">
        <w:r w:rsidRPr="006927FB">
          <w:rPr>
            <w:rFonts w:asciiTheme="minorHAnsi" w:eastAsia="Arial" w:hAnsiTheme="minorHAnsi" w:cstheme="minorHAnsi"/>
            <w:sz w:val="18"/>
            <w:szCs w:val="18"/>
          </w:rPr>
          <w:t>https://www.scielo.br/j/csp/a/K9WLmgGMD5sxzZXjTvcwckv/?format=pdf&amp;lang=pt</w:t>
        </w:r>
      </w:hyperlink>
      <w:r w:rsidRPr="006927FB">
        <w:rPr>
          <w:rFonts w:asciiTheme="minorHAnsi" w:eastAsia="Arial" w:hAnsiTheme="minorHAnsi" w:cstheme="minorHAnsi"/>
          <w:sz w:val="18"/>
          <w:szCs w:val="18"/>
        </w:rPr>
        <w:t>. Acesso em: 8 abr. 2021.</w:t>
      </w:r>
      <w:bookmarkStart w:id="12" w:name="_heading=h.35nkun2" w:colFirst="0" w:colLast="0"/>
      <w:bookmarkEnd w:id="12"/>
    </w:p>
    <w:p w14:paraId="015428C9" w14:textId="77777777" w:rsidR="004E5706" w:rsidRPr="006927FB" w:rsidRDefault="004E5706" w:rsidP="00CE3B8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sz w:val="18"/>
          <w:szCs w:val="18"/>
        </w:rPr>
      </w:pPr>
    </w:p>
    <w:p w14:paraId="0679137A" w14:textId="20818436" w:rsidR="004C5BF6" w:rsidRPr="006927FB" w:rsidRDefault="00FC5A2B" w:rsidP="00CE3B8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sz w:val="18"/>
          <w:szCs w:val="18"/>
        </w:rPr>
      </w:pPr>
      <w:r w:rsidRPr="006927FB">
        <w:rPr>
          <w:rFonts w:asciiTheme="minorHAnsi" w:eastAsia="Arial" w:hAnsiTheme="minorHAnsi" w:cstheme="minorHAnsi"/>
          <w:sz w:val="18"/>
          <w:szCs w:val="18"/>
        </w:rPr>
        <w:t xml:space="preserve">CRUZ, Núbia Duarte da; MESSIAS, </w:t>
      </w:r>
      <w:proofErr w:type="spellStart"/>
      <w:r w:rsidRPr="006927FB">
        <w:rPr>
          <w:rFonts w:asciiTheme="minorHAnsi" w:eastAsia="Arial" w:hAnsiTheme="minorHAnsi" w:cstheme="minorHAnsi"/>
          <w:sz w:val="18"/>
          <w:szCs w:val="18"/>
        </w:rPr>
        <w:t>Glesia</w:t>
      </w:r>
      <w:proofErr w:type="spellEnd"/>
      <w:r w:rsidRPr="006927FB">
        <w:rPr>
          <w:rFonts w:asciiTheme="minorHAnsi" w:eastAsia="Arial" w:hAnsiTheme="minorHAnsi" w:cstheme="minorHAnsi"/>
          <w:sz w:val="18"/>
          <w:szCs w:val="18"/>
        </w:rPr>
        <w:t xml:space="preserve"> Gomes da Costa; RIBEIRO, Marcel Thiago Damasceno. Contradições presentes na percepção de estudantes secundaristas de uma escola estadual do município de Campo Verde-MT sobre o tema agrotóxicos.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Revista Prática Docente (RPD)</w:t>
      </w:r>
      <w:r w:rsidRPr="006927FB">
        <w:rPr>
          <w:rFonts w:asciiTheme="minorHAnsi" w:eastAsia="Arial" w:hAnsiTheme="minorHAnsi" w:cstheme="minorHAnsi"/>
          <w:sz w:val="18"/>
          <w:szCs w:val="18"/>
        </w:rPr>
        <w:t>, v. 5, n. 1, p. 39-411, jan</w:t>
      </w:r>
      <w:r w:rsidR="00F35A08" w:rsidRPr="006927FB">
        <w:rPr>
          <w:rFonts w:asciiTheme="minorHAnsi" w:eastAsia="Arial" w:hAnsiTheme="minorHAnsi" w:cstheme="minorHAnsi"/>
          <w:sz w:val="18"/>
          <w:szCs w:val="18"/>
        </w:rPr>
        <w:t xml:space="preserve">./ </w:t>
      </w:r>
      <w:r w:rsidRPr="006927FB">
        <w:rPr>
          <w:rFonts w:asciiTheme="minorHAnsi" w:eastAsia="Arial" w:hAnsiTheme="minorHAnsi" w:cstheme="minorHAnsi"/>
          <w:sz w:val="18"/>
          <w:szCs w:val="18"/>
        </w:rPr>
        <w:t>abr</w:t>
      </w:r>
      <w:r w:rsidR="00F277B1" w:rsidRPr="006927FB">
        <w:rPr>
          <w:rFonts w:asciiTheme="minorHAnsi" w:eastAsia="Arial" w:hAnsiTheme="minorHAnsi" w:cstheme="minorHAnsi"/>
          <w:sz w:val="18"/>
          <w:szCs w:val="18"/>
        </w:rPr>
        <w:t>.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 2020. Disponível em: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</w:t>
      </w:r>
      <w:hyperlink r:id="rId24">
        <w:r w:rsidRPr="006927FB">
          <w:rPr>
            <w:rFonts w:asciiTheme="minorHAnsi" w:eastAsia="Arial" w:hAnsiTheme="minorHAnsi" w:cstheme="minorHAnsi"/>
            <w:sz w:val="18"/>
            <w:szCs w:val="18"/>
          </w:rPr>
          <w:t>https://periodicos.cfs.ifmt.edu.br/periodicos/index.php/rpd/article/view/647</w:t>
        </w:r>
      </w:hyperlink>
      <w:r w:rsidRPr="006927FB">
        <w:rPr>
          <w:rFonts w:asciiTheme="minorHAnsi" w:eastAsia="Arial" w:hAnsiTheme="minorHAnsi" w:cstheme="minorHAnsi"/>
          <w:sz w:val="18"/>
          <w:szCs w:val="18"/>
        </w:rPr>
        <w:t>. Acesso em: 1 abr. 2021.</w:t>
      </w:r>
      <w:bookmarkStart w:id="13" w:name="_heading=h.1ksv4uv" w:colFirst="0" w:colLast="0"/>
      <w:bookmarkEnd w:id="13"/>
    </w:p>
    <w:p w14:paraId="1BF2703A" w14:textId="77777777" w:rsidR="005C594F" w:rsidRPr="006927FB" w:rsidRDefault="005C594F" w:rsidP="00CE3B8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sz w:val="18"/>
          <w:szCs w:val="18"/>
          <w:highlight w:val="white"/>
        </w:rPr>
      </w:pPr>
    </w:p>
    <w:p w14:paraId="386EFAC1" w14:textId="451113F3" w:rsidR="00FC5A2B" w:rsidRPr="006927FB" w:rsidRDefault="00FC5A2B" w:rsidP="00CE3B8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sz w:val="18"/>
          <w:szCs w:val="18"/>
        </w:rPr>
      </w:pPr>
      <w:r w:rsidRPr="006927FB">
        <w:rPr>
          <w:rFonts w:asciiTheme="minorHAnsi" w:eastAsia="Arial" w:hAnsiTheme="minorHAnsi" w:cstheme="minorHAnsi"/>
          <w:sz w:val="18"/>
          <w:szCs w:val="18"/>
          <w:highlight w:val="white"/>
        </w:rPr>
        <w:t>MATO GROSSO</w:t>
      </w:r>
      <w:r w:rsidRPr="006927FB">
        <w:rPr>
          <w:rFonts w:asciiTheme="minorHAnsi" w:eastAsia="Arial" w:hAnsiTheme="minorHAnsi" w:cstheme="minorHAnsi"/>
          <w:i/>
          <w:sz w:val="18"/>
          <w:szCs w:val="18"/>
          <w:highlight w:val="white"/>
        </w:rPr>
        <w:t xml:space="preserve">. </w:t>
      </w:r>
      <w:r w:rsidRPr="006927FB">
        <w:rPr>
          <w:rFonts w:asciiTheme="minorHAnsi" w:eastAsia="Arial" w:hAnsiTheme="minorHAnsi" w:cstheme="minorHAnsi"/>
          <w:b/>
          <w:sz w:val="18"/>
          <w:szCs w:val="18"/>
          <w:highlight w:val="white"/>
        </w:rPr>
        <w:t>Política Estadual de Educação Ambiental</w:t>
      </w:r>
      <w:r w:rsidRPr="006927FB">
        <w:rPr>
          <w:rFonts w:asciiTheme="minorHAnsi" w:eastAsia="Arial" w:hAnsiTheme="minorHAnsi" w:cstheme="minorHAnsi"/>
          <w:i/>
          <w:sz w:val="18"/>
          <w:szCs w:val="18"/>
          <w:highlight w:val="white"/>
        </w:rPr>
        <w:t xml:space="preserve">. </w:t>
      </w:r>
      <w:r w:rsidRPr="006927FB">
        <w:rPr>
          <w:rFonts w:asciiTheme="minorHAnsi" w:eastAsia="Arial" w:hAnsiTheme="minorHAnsi" w:cstheme="minorHAnsi"/>
          <w:sz w:val="18"/>
          <w:szCs w:val="18"/>
          <w:highlight w:val="white"/>
        </w:rPr>
        <w:t>Lei 10903 de 07 jun. 2019.</w:t>
      </w:r>
      <w:r w:rsidRPr="006927FB">
        <w:rPr>
          <w:rFonts w:asciiTheme="minorHAnsi" w:eastAsia="Arial" w:hAnsiTheme="minorHAnsi" w:cstheme="minorHAnsi"/>
          <w:i/>
          <w:sz w:val="18"/>
          <w:szCs w:val="18"/>
          <w:highlight w:val="white"/>
        </w:rPr>
        <w:t xml:space="preserve"> </w:t>
      </w:r>
      <w:r w:rsidRPr="006927FB">
        <w:rPr>
          <w:rFonts w:asciiTheme="minorHAnsi" w:eastAsia="Arial" w:hAnsiTheme="minorHAnsi" w:cstheme="minorHAnsi"/>
          <w:sz w:val="18"/>
          <w:szCs w:val="18"/>
          <w:highlight w:val="white"/>
        </w:rPr>
        <w:t>Disponível em</w:t>
      </w:r>
      <w:r w:rsidRPr="006927FB">
        <w:rPr>
          <w:rFonts w:asciiTheme="minorHAnsi" w:eastAsia="Arial" w:hAnsiTheme="minorHAnsi" w:cstheme="minorHAnsi"/>
          <w:i/>
          <w:sz w:val="18"/>
          <w:szCs w:val="18"/>
          <w:highlight w:val="white"/>
        </w:rPr>
        <w:t xml:space="preserve">: </w:t>
      </w:r>
      <w:hyperlink r:id="rId25">
        <w:r w:rsidRPr="006927FB">
          <w:rPr>
            <w:rFonts w:asciiTheme="minorHAnsi" w:eastAsia="Arial" w:hAnsiTheme="minorHAnsi" w:cstheme="minorHAnsi"/>
            <w:sz w:val="18"/>
            <w:szCs w:val="18"/>
          </w:rPr>
          <w:t>https://www.legisweb.com.br/legislacao/?id=378403</w:t>
        </w:r>
      </w:hyperlink>
      <w:r w:rsidRPr="006927FB">
        <w:rPr>
          <w:rFonts w:asciiTheme="minorHAnsi" w:eastAsia="Arial" w:hAnsiTheme="minorHAnsi" w:cstheme="minorHAnsi"/>
          <w:sz w:val="18"/>
          <w:szCs w:val="18"/>
          <w:highlight w:val="white"/>
        </w:rPr>
        <w:t xml:space="preserve"> Acesso em: 30 mai</w:t>
      </w:r>
      <w:r w:rsidR="00EC311E" w:rsidRPr="006927FB">
        <w:rPr>
          <w:rFonts w:asciiTheme="minorHAnsi" w:eastAsia="Arial" w:hAnsiTheme="minorHAnsi" w:cstheme="minorHAnsi"/>
          <w:sz w:val="18"/>
          <w:szCs w:val="18"/>
          <w:highlight w:val="white"/>
        </w:rPr>
        <w:t>o</w:t>
      </w:r>
      <w:r w:rsidRPr="006927FB">
        <w:rPr>
          <w:rFonts w:asciiTheme="minorHAnsi" w:eastAsia="Arial" w:hAnsiTheme="minorHAnsi" w:cstheme="minorHAnsi"/>
          <w:sz w:val="18"/>
          <w:szCs w:val="18"/>
          <w:highlight w:val="white"/>
        </w:rPr>
        <w:t xml:space="preserve"> 2021.</w:t>
      </w:r>
    </w:p>
    <w:p w14:paraId="18CEE96D" w14:textId="77777777" w:rsidR="00FC5A2B" w:rsidRPr="006927FB" w:rsidRDefault="00FC5A2B" w:rsidP="00CE3B8F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rPr>
          <w:rFonts w:asciiTheme="minorHAnsi" w:eastAsia="Arial" w:hAnsiTheme="minorHAnsi" w:cstheme="minorHAnsi"/>
          <w:sz w:val="18"/>
          <w:szCs w:val="18"/>
        </w:rPr>
      </w:pPr>
    </w:p>
    <w:p w14:paraId="54DDC0A8" w14:textId="293DBDE0" w:rsidR="00FC5A2B" w:rsidRPr="006927FB" w:rsidRDefault="00FC5A2B" w:rsidP="00CE3B8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sz w:val="18"/>
          <w:szCs w:val="18"/>
        </w:rPr>
      </w:pPr>
      <w:bookmarkStart w:id="14" w:name="_heading=h.44sinio" w:colFirst="0" w:colLast="0"/>
      <w:bookmarkEnd w:id="14"/>
      <w:r w:rsidRPr="006927FB">
        <w:rPr>
          <w:rFonts w:asciiTheme="minorHAnsi" w:eastAsia="Arial" w:hAnsiTheme="minorHAnsi" w:cstheme="minorHAnsi"/>
          <w:sz w:val="18"/>
          <w:szCs w:val="18"/>
        </w:rPr>
        <w:t xml:space="preserve">FERREIRA, Marcelo José Monteiro; VIANA JR, Mário Martins.  A expansão do agronegócio no semiárido cearense e suas implicações para a saúde, o trabalho e o ambiente. </w:t>
      </w:r>
      <w:r w:rsidRPr="006927FB">
        <w:rPr>
          <w:rFonts w:asciiTheme="minorHAnsi" w:eastAsia="Arial" w:hAnsiTheme="minorHAnsi" w:cstheme="minorHAnsi"/>
          <w:b/>
          <w:sz w:val="18"/>
          <w:szCs w:val="18"/>
          <w:highlight w:val="white"/>
        </w:rPr>
        <w:t>Interface (Botucatu)</w:t>
      </w:r>
      <w:r w:rsidR="00F103B7" w:rsidRPr="006927FB">
        <w:rPr>
          <w:rFonts w:asciiTheme="minorHAnsi" w:eastAsia="Arial" w:hAnsiTheme="minorHAnsi" w:cstheme="minorHAnsi"/>
          <w:b/>
          <w:sz w:val="18"/>
          <w:szCs w:val="18"/>
          <w:highlight w:val="white"/>
        </w:rPr>
        <w:t xml:space="preserve"> </w:t>
      </w:r>
      <w:r w:rsidRPr="006927FB">
        <w:rPr>
          <w:rFonts w:asciiTheme="minorHAnsi" w:eastAsia="Arial" w:hAnsiTheme="minorHAnsi" w:cstheme="minorHAnsi"/>
          <w:b/>
          <w:sz w:val="18"/>
          <w:szCs w:val="18"/>
          <w:highlight w:val="white"/>
        </w:rPr>
        <w:t>[online]</w:t>
      </w:r>
      <w:r w:rsidRPr="006927FB">
        <w:rPr>
          <w:rFonts w:asciiTheme="minorHAnsi" w:eastAsia="Arial" w:hAnsiTheme="minorHAnsi" w:cstheme="minorHAnsi"/>
          <w:sz w:val="18"/>
          <w:szCs w:val="18"/>
          <w:highlight w:val="white"/>
        </w:rPr>
        <w:t xml:space="preserve">, vol.20, n.58, pp.649-660, </w:t>
      </w:r>
      <w:r w:rsidRPr="006927FB">
        <w:rPr>
          <w:rFonts w:asciiTheme="minorHAnsi" w:eastAsia="Arial" w:hAnsiTheme="minorHAnsi" w:cstheme="minorHAnsi"/>
          <w:sz w:val="18"/>
          <w:szCs w:val="18"/>
        </w:rPr>
        <w:t>jul</w:t>
      </w:r>
      <w:r w:rsidR="00F277B1" w:rsidRPr="006927FB">
        <w:rPr>
          <w:rFonts w:asciiTheme="minorHAnsi" w:eastAsia="Arial" w:hAnsiTheme="minorHAnsi" w:cstheme="minorHAnsi"/>
          <w:sz w:val="18"/>
          <w:szCs w:val="18"/>
        </w:rPr>
        <w:t>.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/set. </w:t>
      </w:r>
      <w:r w:rsidRPr="006927FB">
        <w:rPr>
          <w:rFonts w:asciiTheme="minorHAnsi" w:eastAsia="Arial" w:hAnsiTheme="minorHAnsi" w:cstheme="minorHAnsi"/>
          <w:sz w:val="18"/>
          <w:szCs w:val="18"/>
          <w:highlight w:val="white"/>
        </w:rPr>
        <w:t>2016</w:t>
      </w:r>
      <w:r w:rsidRPr="006927FB">
        <w:rPr>
          <w:rFonts w:asciiTheme="minorHAnsi" w:eastAsia="Arial" w:hAnsiTheme="minorHAnsi" w:cstheme="minorHAnsi"/>
          <w:sz w:val="18"/>
          <w:szCs w:val="18"/>
        </w:rPr>
        <w:t>. Disponível em: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</w:t>
      </w:r>
      <w:hyperlink r:id="rId26">
        <w:r w:rsidRPr="006927FB">
          <w:rPr>
            <w:rFonts w:asciiTheme="minorHAnsi" w:eastAsia="Arial" w:hAnsiTheme="minorHAnsi" w:cstheme="minorHAnsi"/>
            <w:sz w:val="18"/>
            <w:szCs w:val="18"/>
          </w:rPr>
          <w:t>https://www.scielo.br/j/icse/a/48cbGFqQHQTgnDWz5Fk33Rq/abstract/?lang=pt</w:t>
        </w:r>
      </w:hyperlink>
      <w:r w:rsidRPr="006927FB">
        <w:rPr>
          <w:rFonts w:asciiTheme="minorHAnsi" w:eastAsia="Arial" w:hAnsiTheme="minorHAnsi" w:cstheme="minorHAnsi"/>
          <w:sz w:val="18"/>
          <w:szCs w:val="18"/>
        </w:rPr>
        <w:t xml:space="preserve">. Acesso em: </w:t>
      </w:r>
      <w:r w:rsidR="00F103B7" w:rsidRPr="006927FB">
        <w:rPr>
          <w:rFonts w:asciiTheme="minorHAnsi" w:eastAsia="Arial" w:hAnsiTheme="minorHAnsi" w:cstheme="minorHAnsi"/>
          <w:sz w:val="18"/>
          <w:szCs w:val="18"/>
        </w:rPr>
        <w:t>m</w:t>
      </w:r>
      <w:r w:rsidRPr="006927FB">
        <w:rPr>
          <w:rFonts w:asciiTheme="minorHAnsi" w:eastAsia="Arial" w:hAnsiTheme="minorHAnsi" w:cstheme="minorHAnsi"/>
          <w:sz w:val="18"/>
          <w:szCs w:val="18"/>
        </w:rPr>
        <w:t>3 abr. 2021.</w:t>
      </w:r>
    </w:p>
    <w:p w14:paraId="5A34C080" w14:textId="77777777" w:rsidR="00FC5A2B" w:rsidRPr="006927FB" w:rsidRDefault="00FC5A2B" w:rsidP="00CE3B8F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rPr>
          <w:rFonts w:asciiTheme="minorHAnsi" w:eastAsia="Arial" w:hAnsiTheme="minorHAnsi" w:cstheme="minorHAnsi"/>
          <w:sz w:val="18"/>
          <w:szCs w:val="18"/>
        </w:rPr>
      </w:pPr>
    </w:p>
    <w:p w14:paraId="34C9D5AD" w14:textId="3DC65EAF" w:rsidR="00FC5A2B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</w:rPr>
      </w:pPr>
      <w:r w:rsidRPr="006927FB">
        <w:rPr>
          <w:rFonts w:asciiTheme="minorHAnsi" w:eastAsia="Arial" w:hAnsiTheme="minorHAnsi" w:cstheme="minorHAnsi"/>
          <w:sz w:val="18"/>
          <w:szCs w:val="18"/>
        </w:rPr>
        <w:t>FILHO, Everaldo Nunes de Farias; FARIAS, Carmen Roselaine de Oliveira. Duas décadas da Política Nacional de Educação Ambiental: percepções de professores no contexto de uma escola pública de Pernambuco.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Revista brasileira de Estudos pedagógicos.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 Brasília, v. 101, n. 258, p. 48-502, maio/ago. 2020. Disponível em: </w:t>
      </w:r>
      <w:hyperlink r:id="rId27">
        <w:r w:rsidRPr="006927FB">
          <w:rPr>
            <w:rFonts w:asciiTheme="minorHAnsi" w:eastAsia="Arial" w:hAnsiTheme="minorHAnsi" w:cstheme="minorHAnsi"/>
            <w:sz w:val="18"/>
            <w:szCs w:val="18"/>
          </w:rPr>
          <w:t>https://www.scielo.br/j/rbeped/a/bPhq3TqQX8JtTLFkNTvcjhc/?format=pdf&amp;lang=pt</w:t>
        </w:r>
      </w:hyperlink>
      <w:r w:rsidRPr="006927FB">
        <w:rPr>
          <w:rFonts w:asciiTheme="minorHAnsi" w:eastAsia="Arial" w:hAnsiTheme="minorHAnsi" w:cstheme="minorHAnsi"/>
          <w:sz w:val="18"/>
          <w:szCs w:val="18"/>
        </w:rPr>
        <w:t>. Acesso em 8 abr. 2021.</w:t>
      </w:r>
    </w:p>
    <w:p w14:paraId="3E172C42" w14:textId="77777777" w:rsidR="00FC5A2B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</w:rPr>
      </w:pPr>
    </w:p>
    <w:p w14:paraId="1A09B4B9" w14:textId="24C659F7" w:rsidR="00FC5A2B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</w:rPr>
      </w:pPr>
      <w:bookmarkStart w:id="15" w:name="_heading=h.2jxsxqh" w:colFirst="0" w:colLast="0"/>
      <w:bookmarkEnd w:id="15"/>
      <w:r w:rsidRPr="006927FB">
        <w:rPr>
          <w:rFonts w:asciiTheme="minorHAnsi" w:eastAsia="Arial" w:hAnsiTheme="minorHAnsi" w:cstheme="minorHAnsi"/>
          <w:sz w:val="18"/>
          <w:szCs w:val="18"/>
        </w:rPr>
        <w:t xml:space="preserve">FONSECA, </w:t>
      </w:r>
      <w:proofErr w:type="spellStart"/>
      <w:r w:rsidRPr="006927FB">
        <w:rPr>
          <w:rFonts w:asciiTheme="minorHAnsi" w:eastAsia="Arial" w:hAnsiTheme="minorHAnsi" w:cstheme="minorHAnsi"/>
          <w:sz w:val="18"/>
          <w:szCs w:val="18"/>
        </w:rPr>
        <w:t>Eril</w:t>
      </w:r>
      <w:proofErr w:type="spellEnd"/>
      <w:r w:rsidRPr="006927FB">
        <w:rPr>
          <w:rFonts w:asciiTheme="minorHAnsi" w:eastAsia="Arial" w:hAnsiTheme="minorHAnsi" w:cstheme="minorHAnsi"/>
          <w:sz w:val="18"/>
          <w:szCs w:val="18"/>
        </w:rPr>
        <w:t xml:space="preserve"> Medeiro da. 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>Abordagem de temas no ensino de ciências: reflexões para processos formativos de professores</w:t>
      </w:r>
      <w:r w:rsidRPr="006927FB">
        <w:rPr>
          <w:rFonts w:asciiTheme="minorHAnsi" w:eastAsia="Arial" w:hAnsiTheme="minorHAnsi" w:cstheme="minorHAnsi"/>
          <w:i/>
          <w:sz w:val="18"/>
          <w:szCs w:val="18"/>
        </w:rPr>
        <w:t>.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 Dissertação Universidade Federal do Pampa, Mestrado em ensino, Bagé, 2019. Disponível em: </w:t>
      </w:r>
      <w:hyperlink r:id="rId28">
        <w:r w:rsidRPr="006927FB">
          <w:rPr>
            <w:rFonts w:asciiTheme="minorHAnsi" w:eastAsia="Arial" w:hAnsiTheme="minorHAnsi" w:cstheme="minorHAnsi"/>
            <w:sz w:val="18"/>
            <w:szCs w:val="18"/>
          </w:rPr>
          <w:t>https://dspace.unipampa.edu.br/bitstream/riu/4593/1/DIS%20Eril%20Fonseca%202019.pdf</w:t>
        </w:r>
      </w:hyperlink>
      <w:r w:rsidRPr="006927FB">
        <w:rPr>
          <w:rFonts w:asciiTheme="minorHAnsi" w:eastAsia="Arial" w:hAnsiTheme="minorHAnsi" w:cstheme="minorHAnsi"/>
          <w:sz w:val="18"/>
          <w:szCs w:val="18"/>
        </w:rPr>
        <w:t>. Acesso em: 3 abr. 2021.</w:t>
      </w:r>
    </w:p>
    <w:p w14:paraId="0486D6E6" w14:textId="77777777" w:rsidR="00FC5A2B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</w:rPr>
      </w:pPr>
      <w:bookmarkStart w:id="16" w:name="_heading=h.z337ya" w:colFirst="0" w:colLast="0"/>
      <w:bookmarkEnd w:id="16"/>
    </w:p>
    <w:p w14:paraId="43EEEFB3" w14:textId="5E934AB3" w:rsidR="00FC5A2B" w:rsidRPr="006927FB" w:rsidRDefault="00FC5A2B" w:rsidP="00CE3B8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sz w:val="18"/>
          <w:szCs w:val="18"/>
        </w:rPr>
      </w:pPr>
      <w:bookmarkStart w:id="17" w:name="_heading=h.3j2qqm3" w:colFirst="0" w:colLast="0"/>
      <w:bookmarkEnd w:id="17"/>
      <w:r w:rsidRPr="006927FB">
        <w:rPr>
          <w:rFonts w:asciiTheme="minorHAnsi" w:eastAsia="Arial" w:hAnsiTheme="minorHAnsi" w:cstheme="minorHAnsi"/>
          <w:sz w:val="18"/>
          <w:szCs w:val="18"/>
        </w:rPr>
        <w:t xml:space="preserve">HENEMANN, </w:t>
      </w:r>
      <w:proofErr w:type="spellStart"/>
      <w:r w:rsidRPr="006927FB">
        <w:rPr>
          <w:rFonts w:asciiTheme="minorHAnsi" w:eastAsia="Arial" w:hAnsiTheme="minorHAnsi" w:cstheme="minorHAnsi"/>
          <w:sz w:val="18"/>
          <w:szCs w:val="18"/>
        </w:rPr>
        <w:t>Valdeneia</w:t>
      </w:r>
      <w:proofErr w:type="spellEnd"/>
      <w:r w:rsidRPr="006927FB">
        <w:rPr>
          <w:rFonts w:asciiTheme="minorHAnsi" w:eastAsia="Arial" w:hAnsiTheme="minorHAnsi" w:cstheme="minorHAnsi"/>
          <w:sz w:val="18"/>
          <w:szCs w:val="18"/>
        </w:rPr>
        <w:t xml:space="preserve"> Ferreira.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Educação ambiental pela temática dos agrotóxicos: uma análise dos documentos oficiais</w:t>
      </w:r>
      <w:r w:rsidRPr="006927FB">
        <w:rPr>
          <w:rFonts w:asciiTheme="minorHAnsi" w:eastAsia="Arial" w:hAnsiTheme="minorHAnsi" w:cstheme="minorHAnsi"/>
          <w:i/>
          <w:sz w:val="18"/>
          <w:szCs w:val="18"/>
        </w:rPr>
        <w:t>.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Dissertação (Mestrado) - Universidade Tecnológica Federal do Paraná. Programa de Pós-graduação em Formação Científica, Educacional e Tecnológica. Área de Concentração: Ciência, Tecnologia, Sociedade e Meio Ambiente, Curitiba, 2018. Disponível em: </w:t>
      </w:r>
      <w:hyperlink r:id="rId29">
        <w:r w:rsidRPr="006927FB">
          <w:rPr>
            <w:rFonts w:asciiTheme="minorHAnsi" w:eastAsia="Arial" w:hAnsiTheme="minorHAnsi" w:cstheme="minorHAnsi"/>
            <w:sz w:val="18"/>
            <w:szCs w:val="18"/>
          </w:rPr>
          <w:t>https://bdtd.ibict.br/vufind/Record/UTFPR12_bd6becee52e06aa428360c9a2eb523f3</w:t>
        </w:r>
      </w:hyperlink>
      <w:r w:rsidRPr="006927FB">
        <w:rPr>
          <w:rFonts w:asciiTheme="minorHAnsi" w:eastAsia="Arial" w:hAnsiTheme="minorHAnsi" w:cstheme="minorHAnsi"/>
          <w:sz w:val="18"/>
          <w:szCs w:val="18"/>
        </w:rPr>
        <w:t>. Acesso em: 3 abr. 2021.</w:t>
      </w:r>
    </w:p>
    <w:p w14:paraId="406E7E12" w14:textId="77777777" w:rsidR="00FC5A2B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</w:rPr>
      </w:pPr>
    </w:p>
    <w:p w14:paraId="4BA8D415" w14:textId="1D7CFA19" w:rsidR="00FC5A2B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</w:rPr>
      </w:pPr>
      <w:bookmarkStart w:id="18" w:name="_heading=h.1y810tw" w:colFirst="0" w:colLast="0"/>
      <w:bookmarkEnd w:id="18"/>
      <w:r w:rsidRPr="006927FB">
        <w:rPr>
          <w:rFonts w:asciiTheme="minorHAnsi" w:eastAsia="Arial" w:hAnsiTheme="minorHAnsi" w:cstheme="minorHAnsi"/>
          <w:sz w:val="18"/>
          <w:szCs w:val="18"/>
        </w:rPr>
        <w:t xml:space="preserve">KÖLLING, Gabrielle Jacobi; ANDRADE, </w:t>
      </w:r>
      <w:proofErr w:type="spellStart"/>
      <w:r w:rsidRPr="006927FB">
        <w:rPr>
          <w:rFonts w:asciiTheme="minorHAnsi" w:eastAsia="Arial" w:hAnsiTheme="minorHAnsi" w:cstheme="minorHAnsi"/>
          <w:sz w:val="18"/>
          <w:szCs w:val="18"/>
        </w:rPr>
        <w:t>Gernardes</w:t>
      </w:r>
      <w:proofErr w:type="spellEnd"/>
      <w:r w:rsidRPr="006927FB">
        <w:rPr>
          <w:rFonts w:asciiTheme="minorHAnsi" w:eastAsia="Arial" w:hAnsiTheme="minorHAnsi" w:cstheme="minorHAnsi"/>
          <w:sz w:val="18"/>
          <w:szCs w:val="18"/>
        </w:rPr>
        <w:t xml:space="preserve"> Silva.  Agricultura e Agroecologia: possibilidades de um novo mercado sustentável. 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>Revista de Direito e Sustentabilidade</w:t>
      </w:r>
      <w:r w:rsidRPr="006927FB">
        <w:rPr>
          <w:rFonts w:asciiTheme="minorHAnsi" w:eastAsia="Arial" w:hAnsiTheme="minorHAnsi" w:cstheme="minorHAnsi"/>
          <w:sz w:val="18"/>
          <w:szCs w:val="18"/>
        </w:rPr>
        <w:t>, v. 6, n. 2, p. 99-118, jul</w:t>
      </w:r>
      <w:r w:rsidR="00244992" w:rsidRPr="006927FB">
        <w:rPr>
          <w:rFonts w:asciiTheme="minorHAnsi" w:eastAsia="Arial" w:hAnsiTheme="minorHAnsi" w:cstheme="minorHAnsi"/>
          <w:sz w:val="18"/>
          <w:szCs w:val="18"/>
        </w:rPr>
        <w:t>.</w:t>
      </w:r>
      <w:r w:rsidRPr="006927FB">
        <w:rPr>
          <w:rFonts w:asciiTheme="minorHAnsi" w:eastAsia="Arial" w:hAnsiTheme="minorHAnsi" w:cstheme="minorHAnsi"/>
          <w:sz w:val="18"/>
          <w:szCs w:val="18"/>
        </w:rPr>
        <w:t>/dez. 2020. Disponível em: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</w:t>
      </w:r>
      <w:hyperlink r:id="rId30">
        <w:r w:rsidRPr="006927FB">
          <w:rPr>
            <w:rFonts w:asciiTheme="minorHAnsi" w:eastAsia="Arial" w:hAnsiTheme="minorHAnsi" w:cstheme="minorHAnsi"/>
            <w:sz w:val="18"/>
            <w:szCs w:val="18"/>
          </w:rPr>
          <w:t>https://indexlaw.org/index.php/revistards/article/view/6997</w:t>
        </w:r>
      </w:hyperlink>
      <w:r w:rsidRPr="006927FB">
        <w:rPr>
          <w:rFonts w:asciiTheme="minorHAnsi" w:eastAsia="Arial" w:hAnsiTheme="minorHAnsi" w:cstheme="minorHAnsi"/>
          <w:sz w:val="18"/>
          <w:szCs w:val="18"/>
        </w:rPr>
        <w:t>. Acesso em: 3 abr. 2021.</w:t>
      </w:r>
      <w:bookmarkStart w:id="19" w:name="_heading=h.4i7ojhp" w:colFirst="0" w:colLast="0"/>
      <w:bookmarkEnd w:id="19"/>
    </w:p>
    <w:p w14:paraId="2DC49C89" w14:textId="77777777" w:rsidR="006B1CD6" w:rsidRPr="006927FB" w:rsidRDefault="006B1CD6" w:rsidP="00CE3B8F">
      <w:pPr>
        <w:rPr>
          <w:rFonts w:asciiTheme="minorHAnsi" w:eastAsia="Arial" w:hAnsiTheme="minorHAnsi" w:cstheme="minorHAnsi"/>
          <w:sz w:val="18"/>
          <w:szCs w:val="18"/>
        </w:rPr>
      </w:pPr>
    </w:p>
    <w:p w14:paraId="26DD17C6" w14:textId="0F24D3FE" w:rsidR="00FC5A2B" w:rsidRPr="006927FB" w:rsidRDefault="00FC5A2B" w:rsidP="00CE3B8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sz w:val="18"/>
          <w:szCs w:val="18"/>
        </w:rPr>
      </w:pPr>
      <w:bookmarkStart w:id="20" w:name="_heading=h.2xcytpi" w:colFirst="0" w:colLast="0"/>
      <w:bookmarkEnd w:id="20"/>
      <w:r w:rsidRPr="006927FB">
        <w:rPr>
          <w:rFonts w:asciiTheme="minorHAnsi" w:eastAsia="Arial" w:hAnsiTheme="minorHAnsi" w:cstheme="minorHAnsi"/>
          <w:sz w:val="18"/>
          <w:szCs w:val="18"/>
        </w:rPr>
        <w:t xml:space="preserve">LIMA, Francisco Antonio Neri de Souza; PIGNATTI, Wanderlei Antonio; PIGNATTI, Marta Gislene. A extensão do ‘agro’ e do tóxico: saúde e ambiente na terra indígena </w:t>
      </w:r>
      <w:proofErr w:type="spellStart"/>
      <w:r w:rsidRPr="006927FB">
        <w:rPr>
          <w:rFonts w:asciiTheme="minorHAnsi" w:eastAsia="Arial" w:hAnsiTheme="minorHAnsi" w:cstheme="minorHAnsi"/>
          <w:sz w:val="18"/>
          <w:szCs w:val="18"/>
        </w:rPr>
        <w:t>Marãiwatsédé</w:t>
      </w:r>
      <w:proofErr w:type="spellEnd"/>
      <w:r w:rsidRPr="006927FB">
        <w:rPr>
          <w:rFonts w:asciiTheme="minorHAnsi" w:eastAsia="Arial" w:hAnsiTheme="minorHAnsi" w:cstheme="minorHAnsi"/>
          <w:sz w:val="18"/>
          <w:szCs w:val="18"/>
        </w:rPr>
        <w:t xml:space="preserve">, Mato Grosso. 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>Cadernos Saúde Coletiva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, 28(1), p. 1-11, 2020. </w:t>
      </w:r>
      <w:hyperlink r:id="rId31">
        <w:r w:rsidRPr="006927FB">
          <w:rPr>
            <w:rFonts w:asciiTheme="minorHAnsi" w:eastAsia="Arial" w:hAnsiTheme="minorHAnsi" w:cstheme="minorHAnsi"/>
            <w:sz w:val="18"/>
            <w:szCs w:val="18"/>
          </w:rPr>
          <w:t>https://doi.org/10.1590/1414-462X202000280442</w:t>
        </w:r>
      </w:hyperlink>
      <w:r w:rsidRPr="006927FB">
        <w:rPr>
          <w:rFonts w:asciiTheme="minorHAnsi" w:eastAsia="Arial" w:hAnsiTheme="minorHAnsi" w:cstheme="minorHAnsi"/>
          <w:sz w:val="18"/>
          <w:szCs w:val="18"/>
        </w:rPr>
        <w:t xml:space="preserve">. Disponível em: </w:t>
      </w:r>
      <w:hyperlink r:id="rId32">
        <w:r w:rsidRPr="006927FB">
          <w:rPr>
            <w:rFonts w:asciiTheme="minorHAnsi" w:eastAsia="Arial" w:hAnsiTheme="minorHAnsi" w:cstheme="minorHAnsi"/>
            <w:sz w:val="18"/>
            <w:szCs w:val="18"/>
          </w:rPr>
          <w:t>https://www.scielo.br/j/cadsc/a/YMpNvxjbJqky6cmtFJCVfty/?format=pdf&amp;lang=pt</w:t>
        </w:r>
      </w:hyperlink>
      <w:r w:rsidRPr="006927FB">
        <w:rPr>
          <w:rFonts w:asciiTheme="minorHAnsi" w:eastAsia="Arial" w:hAnsiTheme="minorHAnsi" w:cstheme="minorHAnsi"/>
          <w:sz w:val="18"/>
          <w:szCs w:val="18"/>
        </w:rPr>
        <w:t xml:space="preserve">. Acesso em: 8 </w:t>
      </w:r>
      <w:r w:rsidR="00EC311E" w:rsidRPr="006927FB">
        <w:rPr>
          <w:rFonts w:asciiTheme="minorHAnsi" w:eastAsia="Arial" w:hAnsiTheme="minorHAnsi" w:cstheme="minorHAnsi"/>
          <w:sz w:val="18"/>
          <w:szCs w:val="18"/>
        </w:rPr>
        <w:t>maio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 2021.</w:t>
      </w:r>
    </w:p>
    <w:p w14:paraId="3CE4F3E5" w14:textId="77777777" w:rsidR="00FC5A2B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</w:rPr>
      </w:pPr>
    </w:p>
    <w:p w14:paraId="366D68AA" w14:textId="4D5A5AAB" w:rsidR="00FC5A2B" w:rsidRPr="006927FB" w:rsidRDefault="00FC5A2B" w:rsidP="00CE3B8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sz w:val="18"/>
          <w:szCs w:val="18"/>
        </w:rPr>
      </w:pPr>
      <w:r w:rsidRPr="006927FB">
        <w:rPr>
          <w:rFonts w:asciiTheme="minorHAnsi" w:eastAsia="Arial" w:hAnsiTheme="minorHAnsi" w:cstheme="minorHAnsi"/>
          <w:sz w:val="18"/>
          <w:szCs w:val="18"/>
        </w:rPr>
        <w:t xml:space="preserve">MELLO, Laura Freire; FONSECA, </w:t>
      </w:r>
      <w:proofErr w:type="spellStart"/>
      <w:r w:rsidRPr="006927FB">
        <w:rPr>
          <w:rFonts w:asciiTheme="minorHAnsi" w:eastAsia="Arial" w:hAnsiTheme="minorHAnsi" w:cstheme="minorHAnsi"/>
          <w:sz w:val="18"/>
          <w:szCs w:val="18"/>
        </w:rPr>
        <w:t>Eril</w:t>
      </w:r>
      <w:proofErr w:type="spellEnd"/>
      <w:r w:rsidRPr="006927FB">
        <w:rPr>
          <w:rFonts w:asciiTheme="minorHAnsi" w:eastAsia="Arial" w:hAnsiTheme="minorHAnsi" w:cstheme="minorHAnsi"/>
          <w:sz w:val="18"/>
          <w:szCs w:val="18"/>
        </w:rPr>
        <w:t xml:space="preserve"> Medeiros da; DUSO, Leandro. Agrotóxicos no ensino de química proposta contextualizada através de um jogo didático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. Revista Eletrônica </w:t>
      </w:r>
      <w:proofErr w:type="spellStart"/>
      <w:r w:rsidRPr="006927FB">
        <w:rPr>
          <w:rFonts w:asciiTheme="minorHAnsi" w:eastAsia="Arial" w:hAnsiTheme="minorHAnsi" w:cstheme="minorHAnsi"/>
          <w:b/>
          <w:sz w:val="18"/>
          <w:szCs w:val="18"/>
        </w:rPr>
        <w:t>Ludus</w:t>
      </w:r>
      <w:proofErr w:type="spellEnd"/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</w:t>
      </w:r>
      <w:proofErr w:type="spellStart"/>
      <w:r w:rsidRPr="006927FB">
        <w:rPr>
          <w:rFonts w:asciiTheme="minorHAnsi" w:eastAsia="Arial" w:hAnsiTheme="minorHAnsi" w:cstheme="minorHAnsi"/>
          <w:b/>
          <w:sz w:val="18"/>
          <w:szCs w:val="18"/>
        </w:rPr>
        <w:t>Scientiae</w:t>
      </w:r>
      <w:proofErr w:type="spellEnd"/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(</w:t>
      </w:r>
      <w:proofErr w:type="spellStart"/>
      <w:r w:rsidRPr="006927FB">
        <w:rPr>
          <w:rFonts w:asciiTheme="minorHAnsi" w:eastAsia="Arial" w:hAnsiTheme="minorHAnsi" w:cstheme="minorHAnsi"/>
          <w:b/>
          <w:sz w:val="18"/>
          <w:szCs w:val="18"/>
        </w:rPr>
        <w:t>RELuS</w:t>
      </w:r>
      <w:proofErr w:type="spellEnd"/>
      <w:r w:rsidRPr="006927FB">
        <w:rPr>
          <w:rFonts w:asciiTheme="minorHAnsi" w:eastAsia="Arial" w:hAnsiTheme="minorHAnsi" w:cstheme="minorHAnsi"/>
          <w:b/>
          <w:sz w:val="18"/>
          <w:szCs w:val="18"/>
        </w:rPr>
        <w:t>)</w:t>
      </w:r>
      <w:r w:rsidRPr="006927FB">
        <w:rPr>
          <w:rFonts w:asciiTheme="minorHAnsi" w:eastAsia="Arial" w:hAnsiTheme="minorHAnsi" w:cstheme="minorHAnsi"/>
          <w:sz w:val="18"/>
          <w:szCs w:val="18"/>
        </w:rPr>
        <w:t>, v. 2, n. 1, p. 76-90, jan./jun., 2018. Disponível em: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</w:t>
      </w:r>
      <w:hyperlink r:id="rId33">
        <w:r w:rsidRPr="006927FB">
          <w:rPr>
            <w:rFonts w:asciiTheme="minorHAnsi" w:eastAsia="Arial" w:hAnsiTheme="minorHAnsi" w:cstheme="minorHAnsi"/>
            <w:sz w:val="18"/>
            <w:szCs w:val="18"/>
          </w:rPr>
          <w:t>https://revistas.unila.edu.br/relus/article/view/928/1281</w:t>
        </w:r>
      </w:hyperlink>
      <w:r w:rsidRPr="006927FB">
        <w:rPr>
          <w:rFonts w:asciiTheme="minorHAnsi" w:eastAsia="Arial" w:hAnsiTheme="minorHAnsi" w:cstheme="minorHAnsi"/>
          <w:sz w:val="18"/>
          <w:szCs w:val="18"/>
        </w:rPr>
        <w:t>. Acesso em: 2 abr. 2021.</w:t>
      </w:r>
    </w:p>
    <w:p w14:paraId="1E551EBF" w14:textId="77777777" w:rsidR="00FC5A2B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</w:rPr>
      </w:pPr>
    </w:p>
    <w:p w14:paraId="428948D3" w14:textId="7A7C21AB" w:rsidR="00FC5A2B" w:rsidRPr="006927FB" w:rsidRDefault="00FC5A2B" w:rsidP="00CE3B8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sz w:val="18"/>
          <w:szCs w:val="18"/>
        </w:rPr>
      </w:pPr>
      <w:r w:rsidRPr="006927FB">
        <w:rPr>
          <w:rFonts w:asciiTheme="minorHAnsi" w:eastAsia="Arial" w:hAnsiTheme="minorHAnsi" w:cstheme="minorHAnsi"/>
          <w:sz w:val="18"/>
          <w:szCs w:val="18"/>
        </w:rPr>
        <w:t xml:space="preserve">MINAYO, Maria Cecília de Souza, </w:t>
      </w:r>
      <w:r w:rsidR="003C4A03" w:rsidRPr="006927FB">
        <w:rPr>
          <w:rFonts w:asciiTheme="minorHAnsi" w:eastAsia="Arial" w:hAnsiTheme="minorHAnsi" w:cstheme="minorHAnsi"/>
          <w:i/>
          <w:sz w:val="18"/>
          <w:szCs w:val="18"/>
        </w:rPr>
        <w:t>et al.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 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>Pesquisa Social</w:t>
      </w:r>
      <w:r w:rsidRPr="006927FB">
        <w:rPr>
          <w:rFonts w:asciiTheme="minorHAnsi" w:eastAsia="Arial" w:hAnsiTheme="minorHAnsi" w:cstheme="minorHAnsi"/>
          <w:sz w:val="18"/>
          <w:szCs w:val="18"/>
        </w:rPr>
        <w:t>: Teoria Método e Criatividade. Petrópolis: Vozes, 2015.</w:t>
      </w:r>
    </w:p>
    <w:p w14:paraId="27BB8C6A" w14:textId="77777777" w:rsidR="00FC5A2B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</w:rPr>
      </w:pPr>
    </w:p>
    <w:p w14:paraId="6106761A" w14:textId="6537D84A" w:rsidR="00FC5A2B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</w:rPr>
      </w:pPr>
      <w:bookmarkStart w:id="21" w:name="_heading=h.1ci93xb" w:colFirst="0" w:colLast="0"/>
      <w:bookmarkEnd w:id="21"/>
      <w:r w:rsidRPr="006927FB">
        <w:rPr>
          <w:rFonts w:asciiTheme="minorHAnsi" w:eastAsia="Arial" w:hAnsiTheme="minorHAnsi" w:cstheme="minorHAnsi"/>
          <w:sz w:val="18"/>
          <w:szCs w:val="18"/>
        </w:rPr>
        <w:t xml:space="preserve">MIRANDA, </w:t>
      </w:r>
      <w:proofErr w:type="spellStart"/>
      <w:r w:rsidRPr="006927FB">
        <w:rPr>
          <w:rFonts w:asciiTheme="minorHAnsi" w:eastAsia="Arial" w:hAnsiTheme="minorHAnsi" w:cstheme="minorHAnsi"/>
          <w:sz w:val="18"/>
          <w:szCs w:val="18"/>
        </w:rPr>
        <w:t>Deine</w:t>
      </w:r>
      <w:proofErr w:type="spellEnd"/>
      <w:r w:rsidRPr="006927FB">
        <w:rPr>
          <w:rFonts w:asciiTheme="minorHAnsi" w:eastAsia="Arial" w:hAnsiTheme="minorHAnsi" w:cstheme="minorHAnsi"/>
          <w:sz w:val="18"/>
          <w:szCs w:val="18"/>
        </w:rPr>
        <w:t xml:space="preserve"> Bispo; ZANETI, Izabel Cristina Bruno Bacellar. A abordagem socioambiental na educação em ciências como caminho para a construção da cidadania na sociedade de risco. 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>Revista Ensaio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. Belo Horizonte, v.22, e19811, 2020. Disponível em: </w:t>
      </w:r>
      <w:hyperlink r:id="rId34">
        <w:r w:rsidRPr="006927FB">
          <w:rPr>
            <w:rFonts w:asciiTheme="minorHAnsi" w:eastAsia="Arial" w:hAnsiTheme="minorHAnsi" w:cstheme="minorHAnsi"/>
            <w:sz w:val="18"/>
            <w:szCs w:val="18"/>
          </w:rPr>
          <w:t>https://www.scielo.br/j/epec/a/v6RrzhMbkSxSkxVTdpg5GkQ/?format=pdf&amp;lang=pt</w:t>
        </w:r>
      </w:hyperlink>
      <w:r w:rsidRPr="006927FB">
        <w:rPr>
          <w:rFonts w:asciiTheme="minorHAnsi" w:eastAsia="Arial" w:hAnsiTheme="minorHAnsi" w:cstheme="minorHAnsi"/>
          <w:sz w:val="18"/>
          <w:szCs w:val="18"/>
        </w:rPr>
        <w:t xml:space="preserve">. Acesso em: 12 </w:t>
      </w:r>
      <w:r w:rsidR="00EC311E" w:rsidRPr="006927FB">
        <w:rPr>
          <w:rFonts w:asciiTheme="minorHAnsi" w:eastAsia="Arial" w:hAnsiTheme="minorHAnsi" w:cstheme="minorHAnsi"/>
          <w:sz w:val="18"/>
          <w:szCs w:val="18"/>
        </w:rPr>
        <w:t>maio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 2021.</w:t>
      </w:r>
    </w:p>
    <w:p w14:paraId="4FEDBB1B" w14:textId="77777777" w:rsidR="00FC5A2B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</w:rPr>
      </w:pPr>
    </w:p>
    <w:p w14:paraId="6E2FD7B8" w14:textId="00EBFB06" w:rsidR="00FC5A2B" w:rsidRPr="006927FB" w:rsidRDefault="00FC5A2B" w:rsidP="00CE3B8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sz w:val="18"/>
          <w:szCs w:val="18"/>
        </w:rPr>
      </w:pPr>
      <w:bookmarkStart w:id="22" w:name="_heading=h.3whwml4" w:colFirst="0" w:colLast="0"/>
      <w:bookmarkEnd w:id="22"/>
      <w:r w:rsidRPr="006927FB">
        <w:rPr>
          <w:rFonts w:asciiTheme="minorHAnsi" w:eastAsia="Arial" w:hAnsiTheme="minorHAnsi" w:cstheme="minorHAnsi"/>
          <w:sz w:val="18"/>
          <w:szCs w:val="18"/>
        </w:rPr>
        <w:t xml:space="preserve">MOROSINI, Marília Costa; FERNANDES, </w:t>
      </w:r>
      <w:proofErr w:type="spellStart"/>
      <w:r w:rsidRPr="006927FB">
        <w:rPr>
          <w:rFonts w:asciiTheme="minorHAnsi" w:eastAsia="Arial" w:hAnsiTheme="minorHAnsi" w:cstheme="minorHAnsi"/>
          <w:sz w:val="18"/>
          <w:szCs w:val="18"/>
        </w:rPr>
        <w:t>Cleoni</w:t>
      </w:r>
      <w:proofErr w:type="spellEnd"/>
      <w:r w:rsidRPr="006927FB">
        <w:rPr>
          <w:rFonts w:asciiTheme="minorHAnsi" w:eastAsia="Arial" w:hAnsiTheme="minorHAnsi" w:cstheme="minorHAnsi"/>
          <w:sz w:val="18"/>
          <w:szCs w:val="18"/>
        </w:rPr>
        <w:t xml:space="preserve"> Maria Barboza. Estado do Conhecimento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: 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conceitos, finalidades e interlocuções. 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>Educação Por Escrito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. Porto Alegre, v. 5, n. 2, p. 154-164, </w:t>
      </w:r>
      <w:proofErr w:type="spellStart"/>
      <w:r w:rsidRPr="006927FB">
        <w:rPr>
          <w:rFonts w:asciiTheme="minorHAnsi" w:eastAsia="Arial" w:hAnsiTheme="minorHAnsi" w:cstheme="minorHAnsi"/>
          <w:sz w:val="18"/>
          <w:szCs w:val="18"/>
        </w:rPr>
        <w:t>jul</w:t>
      </w:r>
      <w:proofErr w:type="spellEnd"/>
      <w:r w:rsidRPr="006927FB">
        <w:rPr>
          <w:rFonts w:asciiTheme="minorHAnsi" w:eastAsia="Arial" w:hAnsiTheme="minorHAnsi" w:cstheme="minorHAnsi"/>
          <w:sz w:val="18"/>
          <w:szCs w:val="18"/>
        </w:rPr>
        <w:t xml:space="preserve">/dez, 2014. Disponível em: </w:t>
      </w:r>
      <w:hyperlink r:id="rId35">
        <w:r w:rsidRPr="006927FB">
          <w:rPr>
            <w:rFonts w:asciiTheme="minorHAnsi" w:eastAsia="Arial" w:hAnsiTheme="minorHAnsi" w:cstheme="minorHAnsi"/>
            <w:sz w:val="18"/>
            <w:szCs w:val="18"/>
          </w:rPr>
          <w:t>https://repositorio.pucrs.br/dspace/bitstream/10923/8646/2/42.Estado%20do%20Conhecimento....pdf</w:t>
        </w:r>
      </w:hyperlink>
      <w:r w:rsidRPr="006927FB">
        <w:rPr>
          <w:rFonts w:asciiTheme="minorHAnsi" w:eastAsia="Arial" w:hAnsiTheme="minorHAnsi" w:cstheme="minorHAnsi"/>
          <w:sz w:val="18"/>
          <w:szCs w:val="18"/>
        </w:rPr>
        <w:t xml:space="preserve">. Acesso em: 12 </w:t>
      </w:r>
      <w:r w:rsidR="00EC311E" w:rsidRPr="006927FB">
        <w:rPr>
          <w:rFonts w:asciiTheme="minorHAnsi" w:eastAsia="Arial" w:hAnsiTheme="minorHAnsi" w:cstheme="minorHAnsi"/>
          <w:sz w:val="18"/>
          <w:szCs w:val="18"/>
        </w:rPr>
        <w:t>maio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 2021. </w:t>
      </w:r>
    </w:p>
    <w:p w14:paraId="3C7390AD" w14:textId="77777777" w:rsidR="00FC5A2B" w:rsidRPr="006927FB" w:rsidRDefault="00FC5A2B" w:rsidP="00CE3B8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sz w:val="18"/>
          <w:szCs w:val="18"/>
        </w:rPr>
      </w:pPr>
    </w:p>
    <w:p w14:paraId="49B89C3E" w14:textId="40F995CC" w:rsidR="00FC5A2B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</w:rPr>
      </w:pPr>
      <w:bookmarkStart w:id="23" w:name="_heading=h.2bn6wsx" w:colFirst="0" w:colLast="0"/>
      <w:bookmarkEnd w:id="23"/>
      <w:r w:rsidRPr="006927FB">
        <w:rPr>
          <w:rFonts w:asciiTheme="minorHAnsi" w:eastAsia="Arial" w:hAnsiTheme="minorHAnsi" w:cstheme="minorHAnsi"/>
          <w:sz w:val="18"/>
          <w:szCs w:val="18"/>
        </w:rPr>
        <w:t xml:space="preserve">NOGUEIRA, Fernanda de Albuquerque Melo; SZWARCWALD, Celia </w:t>
      </w:r>
      <w:proofErr w:type="spellStart"/>
      <w:r w:rsidRPr="006927FB">
        <w:rPr>
          <w:rFonts w:asciiTheme="minorHAnsi" w:eastAsia="Arial" w:hAnsiTheme="minorHAnsi" w:cstheme="minorHAnsi"/>
          <w:sz w:val="18"/>
          <w:szCs w:val="18"/>
        </w:rPr>
        <w:t>Landmann</w:t>
      </w:r>
      <w:proofErr w:type="spellEnd"/>
      <w:r w:rsidRPr="006927FB">
        <w:rPr>
          <w:rFonts w:asciiTheme="minorHAnsi" w:eastAsia="Arial" w:hAnsiTheme="minorHAnsi" w:cstheme="minorHAnsi"/>
          <w:sz w:val="18"/>
          <w:szCs w:val="18"/>
        </w:rPr>
        <w:t xml:space="preserve">; DAMACENA, Gisele Nogueira. Exposição a agrotóxicos e agravos à saúde em trabalhadores agrícolas: o que revela a literatura? 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>Revista Brasileira de Saúde Ocupacional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; 45:e 36, 2020. Disponível em: </w:t>
      </w:r>
      <w:hyperlink r:id="rId36">
        <w:r w:rsidRPr="006927FB">
          <w:rPr>
            <w:rFonts w:asciiTheme="minorHAnsi" w:eastAsia="Arial" w:hAnsiTheme="minorHAnsi" w:cstheme="minorHAnsi"/>
            <w:sz w:val="18"/>
            <w:szCs w:val="18"/>
          </w:rPr>
          <w:t>https://www.scielo.br/j/rbso/a/VTYRcySbwJvfYqZyByRYQxD/?format=pdf&amp;lang=pt</w:t>
        </w:r>
      </w:hyperlink>
      <w:r w:rsidRPr="006927FB">
        <w:rPr>
          <w:rFonts w:asciiTheme="minorHAnsi" w:eastAsia="Arial" w:hAnsiTheme="minorHAnsi" w:cstheme="minorHAnsi"/>
          <w:sz w:val="18"/>
          <w:szCs w:val="18"/>
        </w:rPr>
        <w:t xml:space="preserve">. Acesso em: 12 </w:t>
      </w:r>
      <w:r w:rsidR="00EC311E" w:rsidRPr="006927FB">
        <w:rPr>
          <w:rFonts w:asciiTheme="minorHAnsi" w:eastAsia="Arial" w:hAnsiTheme="minorHAnsi" w:cstheme="minorHAnsi"/>
          <w:sz w:val="18"/>
          <w:szCs w:val="18"/>
        </w:rPr>
        <w:t>maio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 2021.</w:t>
      </w:r>
    </w:p>
    <w:p w14:paraId="2C30E75F" w14:textId="77777777" w:rsidR="005C594F" w:rsidRPr="006927FB" w:rsidRDefault="005C594F" w:rsidP="00CE3B8F">
      <w:pPr>
        <w:rPr>
          <w:rFonts w:asciiTheme="minorHAnsi" w:eastAsia="Arial" w:hAnsiTheme="minorHAnsi" w:cstheme="minorHAnsi"/>
          <w:sz w:val="18"/>
          <w:szCs w:val="18"/>
        </w:rPr>
      </w:pPr>
    </w:p>
    <w:p w14:paraId="4A7A2A07" w14:textId="6876AF53" w:rsidR="00FC5A2B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</w:rPr>
      </w:pPr>
      <w:r w:rsidRPr="006927FB">
        <w:rPr>
          <w:rFonts w:asciiTheme="minorHAnsi" w:eastAsia="Arial" w:hAnsiTheme="minorHAnsi" w:cstheme="minorHAnsi"/>
          <w:sz w:val="18"/>
          <w:szCs w:val="18"/>
        </w:rPr>
        <w:t xml:space="preserve">PHILIPPI JR, Arlindo; PELICIONE, Maria Cecília </w:t>
      </w:r>
      <w:proofErr w:type="spellStart"/>
      <w:r w:rsidRPr="006927FB">
        <w:rPr>
          <w:rFonts w:asciiTheme="minorHAnsi" w:eastAsia="Arial" w:hAnsiTheme="minorHAnsi" w:cstheme="minorHAnsi"/>
          <w:sz w:val="18"/>
          <w:szCs w:val="18"/>
        </w:rPr>
        <w:t>Focesi</w:t>
      </w:r>
      <w:proofErr w:type="spellEnd"/>
      <w:r w:rsidRPr="006927FB">
        <w:rPr>
          <w:rFonts w:asciiTheme="minorHAnsi" w:eastAsia="Arial" w:hAnsiTheme="minorHAnsi" w:cstheme="minorHAnsi"/>
          <w:sz w:val="18"/>
          <w:szCs w:val="18"/>
        </w:rPr>
        <w:t xml:space="preserve">. 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>Educação Ambiental e Sustentabilidade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. </w:t>
      </w:r>
      <w:proofErr w:type="spellStart"/>
      <w:r w:rsidRPr="006927FB">
        <w:rPr>
          <w:rFonts w:asciiTheme="minorHAnsi" w:eastAsia="Arial" w:hAnsiTheme="minorHAnsi" w:cstheme="minorHAnsi"/>
          <w:sz w:val="18"/>
          <w:szCs w:val="18"/>
        </w:rPr>
        <w:t>Barureri</w:t>
      </w:r>
      <w:proofErr w:type="spellEnd"/>
      <w:r w:rsidRPr="006927FB">
        <w:rPr>
          <w:rFonts w:asciiTheme="minorHAnsi" w:eastAsia="Arial" w:hAnsiTheme="minorHAnsi" w:cstheme="minorHAnsi"/>
          <w:sz w:val="18"/>
          <w:szCs w:val="18"/>
        </w:rPr>
        <w:t>, SP: Manole, 2014.</w:t>
      </w:r>
    </w:p>
    <w:p w14:paraId="4BAB37AB" w14:textId="77777777" w:rsidR="00FC5A2B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</w:rPr>
      </w:pPr>
    </w:p>
    <w:p w14:paraId="0741FD85" w14:textId="442F1509" w:rsidR="00FC5A2B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</w:rPr>
      </w:pPr>
      <w:bookmarkStart w:id="24" w:name="_heading=h.qsh70q" w:colFirst="0" w:colLast="0"/>
      <w:bookmarkEnd w:id="24"/>
      <w:r w:rsidRPr="006927FB">
        <w:rPr>
          <w:rFonts w:asciiTheme="minorHAnsi" w:eastAsia="Arial" w:hAnsiTheme="minorHAnsi" w:cstheme="minorHAnsi"/>
          <w:sz w:val="18"/>
          <w:szCs w:val="18"/>
        </w:rPr>
        <w:t xml:space="preserve">POZZEBON, Bruna Canabarro, </w:t>
      </w:r>
      <w:r w:rsidR="003C4A03" w:rsidRPr="006927FB">
        <w:rPr>
          <w:rFonts w:asciiTheme="minorHAnsi" w:eastAsia="Arial" w:hAnsiTheme="minorHAnsi" w:cstheme="minorHAnsi"/>
          <w:i/>
          <w:sz w:val="18"/>
          <w:szCs w:val="18"/>
        </w:rPr>
        <w:t>et al.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 Educação Ambiental no Ensino Médio: preservação, conscientização e busca pelo conhecimento. 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>Revista Eletrônica de Extensão</w:t>
      </w:r>
      <w:r w:rsidRPr="006927FB">
        <w:rPr>
          <w:rFonts w:asciiTheme="minorHAnsi" w:eastAsia="Arial" w:hAnsiTheme="minorHAnsi" w:cstheme="minorHAnsi"/>
          <w:sz w:val="18"/>
          <w:szCs w:val="18"/>
        </w:rPr>
        <w:t>, Florianópolis, v. 15, n. 28, p. 64-76, 2018.  Disponível em: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</w:t>
      </w:r>
      <w:hyperlink r:id="rId37">
        <w:r w:rsidRPr="006927FB">
          <w:rPr>
            <w:rFonts w:asciiTheme="minorHAnsi" w:eastAsia="Arial" w:hAnsiTheme="minorHAnsi" w:cstheme="minorHAnsi"/>
            <w:sz w:val="18"/>
            <w:szCs w:val="18"/>
          </w:rPr>
          <w:t>https://periodicos.ufsc.br/index.php/extensio/article/view/1807-0221.2018v15n28p64/36394</w:t>
        </w:r>
      </w:hyperlink>
      <w:r w:rsidRPr="006927FB">
        <w:rPr>
          <w:rFonts w:asciiTheme="minorHAnsi" w:eastAsia="Arial" w:hAnsiTheme="minorHAnsi" w:cstheme="minorHAnsi"/>
          <w:sz w:val="18"/>
          <w:szCs w:val="18"/>
        </w:rPr>
        <w:t>. Acesso em: 3 abr. 2021.</w:t>
      </w:r>
    </w:p>
    <w:p w14:paraId="32F7D36C" w14:textId="77777777" w:rsidR="005C594F" w:rsidRPr="006927FB" w:rsidRDefault="005C594F" w:rsidP="00CE3B8F">
      <w:pPr>
        <w:rPr>
          <w:rFonts w:asciiTheme="minorHAnsi" w:eastAsia="Arial" w:hAnsiTheme="minorHAnsi" w:cstheme="minorHAnsi"/>
          <w:sz w:val="18"/>
          <w:szCs w:val="18"/>
        </w:rPr>
      </w:pPr>
      <w:bookmarkStart w:id="25" w:name="_heading=h.3as4poj" w:colFirst="0" w:colLast="0"/>
      <w:bookmarkEnd w:id="25"/>
    </w:p>
    <w:p w14:paraId="09A77EE2" w14:textId="1E553CE5" w:rsidR="00FC5A2B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</w:rPr>
      </w:pPr>
      <w:r w:rsidRPr="006927FB">
        <w:rPr>
          <w:rFonts w:asciiTheme="minorHAnsi" w:eastAsia="Arial" w:hAnsiTheme="minorHAnsi" w:cstheme="minorHAnsi"/>
          <w:sz w:val="18"/>
          <w:szCs w:val="18"/>
        </w:rPr>
        <w:t xml:space="preserve">RIBEIRO, Daniel das Chagas de Azevedo. 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>Problemas ambientais causados por agrotóxicos:</w:t>
      </w:r>
      <w:r w:rsidRPr="006927FB">
        <w:rPr>
          <w:rFonts w:asciiTheme="minorHAnsi" w:eastAsia="Arial" w:hAnsiTheme="minorHAnsi" w:cstheme="minorHAnsi"/>
          <w:i/>
          <w:sz w:val="18"/>
          <w:szCs w:val="18"/>
        </w:rPr>
        <w:t xml:space="preserve"> </w:t>
      </w:r>
      <w:r w:rsidRPr="006927FB">
        <w:rPr>
          <w:rFonts w:asciiTheme="minorHAnsi" w:eastAsia="Arial" w:hAnsiTheme="minorHAnsi" w:cstheme="minorHAnsi"/>
          <w:sz w:val="18"/>
          <w:szCs w:val="18"/>
        </w:rPr>
        <w:t>Uma proposta de formação de professores de Química viabilizando a metodologia da Resolução de Problemas</w:t>
      </w:r>
      <w:r w:rsidRPr="006927FB">
        <w:rPr>
          <w:rFonts w:asciiTheme="minorHAnsi" w:eastAsia="Arial" w:hAnsiTheme="minorHAnsi" w:cstheme="minorHAnsi"/>
          <w:i/>
          <w:sz w:val="18"/>
          <w:szCs w:val="18"/>
        </w:rPr>
        <w:t>.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</w:t>
      </w:r>
      <w:r w:rsidRPr="006927FB">
        <w:rPr>
          <w:rFonts w:asciiTheme="minorHAnsi" w:eastAsia="Arial" w:hAnsiTheme="minorHAnsi" w:cstheme="minorHAnsi"/>
          <w:sz w:val="18"/>
          <w:szCs w:val="18"/>
        </w:rPr>
        <w:t>Dissertação de Mestrado (Instituto de Química, Pós Graduação em Química) - Universidade Federal do Rio Grande do Sul, Porto Alegre, 2016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. 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Disponível em: </w:t>
      </w:r>
      <w:hyperlink r:id="rId38">
        <w:r w:rsidRPr="006927FB">
          <w:rPr>
            <w:rFonts w:asciiTheme="minorHAnsi" w:eastAsia="Arial" w:hAnsiTheme="minorHAnsi" w:cstheme="minorHAnsi"/>
            <w:sz w:val="18"/>
            <w:szCs w:val="18"/>
          </w:rPr>
          <w:t>https://lume.ufrgs.br/bitstream/handle/10183/134185/000985944.pdf?sequence=1&amp;isAllowed=y</w:t>
        </w:r>
      </w:hyperlink>
      <w:r w:rsidRPr="006927FB">
        <w:rPr>
          <w:rFonts w:asciiTheme="minorHAnsi" w:eastAsia="Arial" w:hAnsiTheme="minorHAnsi" w:cstheme="minorHAnsi"/>
          <w:sz w:val="18"/>
          <w:szCs w:val="18"/>
        </w:rPr>
        <w:t>. Acesso em: 3 abr. 2021.</w:t>
      </w:r>
    </w:p>
    <w:p w14:paraId="79BB6AF9" w14:textId="77777777" w:rsidR="00FC5A2B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</w:rPr>
      </w:pPr>
    </w:p>
    <w:p w14:paraId="2603BCF6" w14:textId="470DF0D0" w:rsidR="00FC5A2B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</w:rPr>
      </w:pPr>
      <w:r w:rsidRPr="006927FB">
        <w:rPr>
          <w:rFonts w:asciiTheme="minorHAnsi" w:eastAsia="Arial" w:hAnsiTheme="minorHAnsi" w:cstheme="minorHAnsi"/>
          <w:sz w:val="18"/>
          <w:szCs w:val="18"/>
        </w:rPr>
        <w:t xml:space="preserve">RIBEIRO, Daniel das Chagas de Azevedo. 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>Problemas ambientais causados por agrotóxicos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: a metodologia da resolução de problemas e a investigação científica na educação básica. Tese (Doutorado Programa de Pós-Graduação em Educação em Ciências: Química da Vida e Saúde do Instituto de Ciências Básicas da Saúde) - Universidade Federal do Rio Grande do Sul, Porto Alegre, 2020. Disponível em </w:t>
      </w:r>
      <w:hyperlink r:id="rId39">
        <w:r w:rsidRPr="006927FB">
          <w:rPr>
            <w:rFonts w:asciiTheme="minorHAnsi" w:eastAsia="Arial" w:hAnsiTheme="minorHAnsi" w:cstheme="minorHAnsi"/>
            <w:sz w:val="18"/>
            <w:szCs w:val="18"/>
          </w:rPr>
          <w:t>https://bdtd.ibict.br/vufind/Record/URGS_b2aaa467d232d0d796c4dff2edf2aa12</w:t>
        </w:r>
      </w:hyperlink>
      <w:r w:rsidRPr="006927FB">
        <w:rPr>
          <w:rFonts w:asciiTheme="minorHAnsi" w:eastAsia="Arial" w:hAnsiTheme="minorHAnsi" w:cstheme="minorHAnsi"/>
          <w:sz w:val="18"/>
          <w:szCs w:val="18"/>
        </w:rPr>
        <w:t xml:space="preserve">. Acesso em: 3 abr. 2021.  </w:t>
      </w:r>
    </w:p>
    <w:p w14:paraId="7874E887" w14:textId="77777777" w:rsidR="00FC5A2B" w:rsidRPr="006927FB" w:rsidRDefault="00FC5A2B" w:rsidP="00CE3B8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sz w:val="18"/>
          <w:szCs w:val="18"/>
        </w:rPr>
      </w:pPr>
    </w:p>
    <w:p w14:paraId="380987F7" w14:textId="0C54CDEB" w:rsidR="00FC5A2B" w:rsidRPr="006927FB" w:rsidRDefault="00FC5A2B" w:rsidP="00CE3B8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sz w:val="18"/>
          <w:szCs w:val="18"/>
        </w:rPr>
      </w:pPr>
      <w:r w:rsidRPr="006927FB">
        <w:rPr>
          <w:rFonts w:asciiTheme="minorHAnsi" w:eastAsia="Arial" w:hAnsiTheme="minorHAnsi" w:cstheme="minorHAnsi"/>
          <w:sz w:val="18"/>
          <w:szCs w:val="18"/>
        </w:rPr>
        <w:t xml:space="preserve">RIBEIRO, Daniel das Chagas de Azevedo; PASSOS, Camila Greff; SALGADO, Tania Denise </w:t>
      </w:r>
      <w:proofErr w:type="spellStart"/>
      <w:r w:rsidRPr="006927FB">
        <w:rPr>
          <w:rFonts w:asciiTheme="minorHAnsi" w:eastAsia="Arial" w:hAnsiTheme="minorHAnsi" w:cstheme="minorHAnsi"/>
          <w:sz w:val="18"/>
          <w:szCs w:val="18"/>
        </w:rPr>
        <w:t>Miskinis</w:t>
      </w:r>
      <w:proofErr w:type="spellEnd"/>
      <w:r w:rsidRPr="006927FB">
        <w:rPr>
          <w:rFonts w:asciiTheme="minorHAnsi" w:eastAsia="Arial" w:hAnsiTheme="minorHAnsi" w:cstheme="minorHAnsi"/>
          <w:sz w:val="18"/>
          <w:szCs w:val="18"/>
        </w:rPr>
        <w:t xml:space="preserve">. Método de resolução de problemas no ensino médio: uma proposta interdisciplinar abordando o tema agrotóxicos. 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>Revista Prática Docente</w:t>
      </w:r>
      <w:r w:rsidRPr="006927FB">
        <w:rPr>
          <w:rFonts w:asciiTheme="minorHAnsi" w:eastAsia="Arial" w:hAnsiTheme="minorHAnsi" w:cstheme="minorHAnsi"/>
          <w:sz w:val="18"/>
          <w:szCs w:val="18"/>
        </w:rPr>
        <w:t>. v. 3, n. 2, p. 643-664, jul</w:t>
      </w:r>
      <w:r w:rsidR="00CF0954" w:rsidRPr="006927FB">
        <w:rPr>
          <w:rFonts w:asciiTheme="minorHAnsi" w:eastAsia="Arial" w:hAnsiTheme="minorHAnsi" w:cstheme="minorHAnsi"/>
          <w:sz w:val="18"/>
          <w:szCs w:val="18"/>
        </w:rPr>
        <w:t>.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/dez, 2018. Disponível em: </w:t>
      </w:r>
      <w:hyperlink r:id="rId40">
        <w:r w:rsidRPr="006927FB">
          <w:rPr>
            <w:rFonts w:asciiTheme="minorHAnsi" w:eastAsia="Arial" w:hAnsiTheme="minorHAnsi" w:cstheme="minorHAnsi"/>
            <w:sz w:val="18"/>
            <w:szCs w:val="18"/>
          </w:rPr>
          <w:t>https://periodicos.cfs.ifmt.edu.br/periodicos/index.php/rpd/article/view/265</w:t>
        </w:r>
      </w:hyperlink>
      <w:r w:rsidRPr="006927FB">
        <w:rPr>
          <w:rFonts w:asciiTheme="minorHAnsi" w:eastAsia="Arial" w:hAnsiTheme="minorHAnsi" w:cstheme="minorHAnsi"/>
          <w:sz w:val="18"/>
          <w:szCs w:val="18"/>
        </w:rPr>
        <w:t>. Acesso em: 3 abr. 2021.</w:t>
      </w:r>
    </w:p>
    <w:p w14:paraId="60B1F18F" w14:textId="77777777" w:rsidR="00FC5A2B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</w:rPr>
      </w:pPr>
    </w:p>
    <w:p w14:paraId="258CEB32" w14:textId="2550153B" w:rsidR="00FC5A2B" w:rsidRPr="006927FB" w:rsidRDefault="00FC5A2B" w:rsidP="00CE3B8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sz w:val="18"/>
          <w:szCs w:val="18"/>
        </w:rPr>
      </w:pPr>
      <w:r w:rsidRPr="006927FB">
        <w:rPr>
          <w:rFonts w:asciiTheme="minorHAnsi" w:eastAsia="Arial" w:hAnsiTheme="minorHAnsi" w:cstheme="minorHAnsi"/>
          <w:sz w:val="18"/>
          <w:szCs w:val="18"/>
        </w:rPr>
        <w:t xml:space="preserve">RIBEIRO, Daniel das Chagas de Azevedo; PASSOS, Camila Greff; SALGADO, Tania Denise </w:t>
      </w:r>
      <w:proofErr w:type="spellStart"/>
      <w:r w:rsidRPr="006927FB">
        <w:rPr>
          <w:rFonts w:asciiTheme="minorHAnsi" w:eastAsia="Arial" w:hAnsiTheme="minorHAnsi" w:cstheme="minorHAnsi"/>
          <w:sz w:val="18"/>
          <w:szCs w:val="18"/>
        </w:rPr>
        <w:t>Miskinis</w:t>
      </w:r>
      <w:proofErr w:type="spellEnd"/>
      <w:r w:rsidRPr="006927FB">
        <w:rPr>
          <w:rFonts w:asciiTheme="minorHAnsi" w:eastAsia="Arial" w:hAnsiTheme="minorHAnsi" w:cstheme="minorHAnsi"/>
          <w:sz w:val="18"/>
          <w:szCs w:val="18"/>
        </w:rPr>
        <w:t xml:space="preserve">. A Metodologia da Resolução de Problemas: uma proposta interdisciplinar sobre agrotóxicos na Educação de Jovens e Adultos. 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>Revista Linhas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. Florianópolis, v. 20, n. 43, p. 205-233, maio/ago. 2019. Disponível em: </w:t>
      </w:r>
      <w:hyperlink r:id="rId41">
        <w:r w:rsidRPr="006927FB">
          <w:rPr>
            <w:rFonts w:asciiTheme="minorHAnsi" w:eastAsia="Arial" w:hAnsiTheme="minorHAnsi" w:cstheme="minorHAnsi"/>
            <w:sz w:val="18"/>
            <w:szCs w:val="18"/>
          </w:rPr>
          <w:t>https://www.revistas.udesc.br/index.php/linhas/article/view/1984723820432019205</w:t>
        </w:r>
      </w:hyperlink>
      <w:r w:rsidRPr="006927FB">
        <w:rPr>
          <w:rFonts w:asciiTheme="minorHAnsi" w:eastAsia="Arial" w:hAnsiTheme="minorHAnsi" w:cstheme="minorHAnsi"/>
          <w:sz w:val="18"/>
          <w:szCs w:val="18"/>
        </w:rPr>
        <w:t>. Acesso em: 3 abr. 2021.</w:t>
      </w:r>
    </w:p>
    <w:p w14:paraId="2A279463" w14:textId="77777777" w:rsidR="00FC5A2B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</w:rPr>
      </w:pPr>
    </w:p>
    <w:p w14:paraId="4B746EC9" w14:textId="77777777" w:rsidR="00FC5A2B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</w:rPr>
      </w:pPr>
      <w:r w:rsidRPr="006927FB">
        <w:rPr>
          <w:rFonts w:asciiTheme="minorHAnsi" w:eastAsia="Arial" w:hAnsiTheme="minorHAnsi" w:cstheme="minorHAnsi"/>
          <w:sz w:val="18"/>
          <w:szCs w:val="18"/>
        </w:rPr>
        <w:t xml:space="preserve">SÁNCHEZ, </w:t>
      </w:r>
      <w:proofErr w:type="spellStart"/>
      <w:r w:rsidRPr="006927FB">
        <w:rPr>
          <w:rFonts w:asciiTheme="minorHAnsi" w:eastAsia="Arial" w:hAnsiTheme="minorHAnsi" w:cstheme="minorHAnsi"/>
          <w:sz w:val="18"/>
          <w:szCs w:val="18"/>
        </w:rPr>
        <w:t>Luis</w:t>
      </w:r>
      <w:proofErr w:type="spellEnd"/>
      <w:r w:rsidRPr="006927FB">
        <w:rPr>
          <w:rFonts w:asciiTheme="minorHAnsi" w:eastAsia="Arial" w:hAnsiTheme="minorHAnsi" w:cstheme="minorHAnsi"/>
          <w:sz w:val="18"/>
          <w:szCs w:val="18"/>
        </w:rPr>
        <w:t xml:space="preserve"> Enrique. 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>Avaliação de impacto ambiental conceitos e métodos</w:t>
      </w:r>
      <w:r w:rsidRPr="006927FB">
        <w:rPr>
          <w:rFonts w:asciiTheme="minorHAnsi" w:eastAsia="Arial" w:hAnsiTheme="minorHAnsi" w:cstheme="minorHAnsi"/>
          <w:sz w:val="18"/>
          <w:szCs w:val="18"/>
        </w:rPr>
        <w:t>. São Paulo: Oficina de textos, 2013.</w:t>
      </w:r>
    </w:p>
    <w:p w14:paraId="4CCAE02C" w14:textId="77777777" w:rsidR="00FC5A2B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</w:rPr>
      </w:pPr>
    </w:p>
    <w:p w14:paraId="1E06D8F2" w14:textId="0C4B4E15" w:rsidR="00FC5A2B" w:rsidRPr="006927FB" w:rsidRDefault="00FC5A2B" w:rsidP="00CE3B8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sz w:val="18"/>
          <w:szCs w:val="18"/>
        </w:rPr>
      </w:pPr>
      <w:r w:rsidRPr="006927FB">
        <w:rPr>
          <w:rFonts w:asciiTheme="minorHAnsi" w:eastAsia="Arial" w:hAnsiTheme="minorHAnsi" w:cstheme="minorHAnsi"/>
          <w:sz w:val="18"/>
          <w:szCs w:val="18"/>
        </w:rPr>
        <w:t xml:space="preserve">SCHOLLMEIER, Ana Maria da Luz. A Educação Ambiental como tema interdisciplinar na EJA. 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Revista </w:t>
      </w:r>
      <w:proofErr w:type="spellStart"/>
      <w:r w:rsidRPr="006927FB">
        <w:rPr>
          <w:rFonts w:asciiTheme="minorHAnsi" w:eastAsia="Arial" w:hAnsiTheme="minorHAnsi" w:cstheme="minorHAnsi"/>
          <w:b/>
          <w:sz w:val="18"/>
          <w:szCs w:val="18"/>
        </w:rPr>
        <w:t>Latinoamericana</w:t>
      </w:r>
      <w:proofErr w:type="spellEnd"/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de </w:t>
      </w:r>
      <w:proofErr w:type="spellStart"/>
      <w:r w:rsidRPr="006927FB">
        <w:rPr>
          <w:rFonts w:asciiTheme="minorHAnsi" w:eastAsia="Arial" w:hAnsiTheme="minorHAnsi" w:cstheme="minorHAnsi"/>
          <w:b/>
          <w:sz w:val="18"/>
          <w:szCs w:val="18"/>
        </w:rPr>
        <w:t>Estudios</w:t>
      </w:r>
      <w:proofErr w:type="spellEnd"/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</w:t>
      </w:r>
      <w:proofErr w:type="spellStart"/>
      <w:r w:rsidRPr="006927FB">
        <w:rPr>
          <w:rFonts w:asciiTheme="minorHAnsi" w:eastAsia="Arial" w:hAnsiTheme="minorHAnsi" w:cstheme="minorHAnsi"/>
          <w:b/>
          <w:sz w:val="18"/>
          <w:szCs w:val="18"/>
        </w:rPr>
        <w:t>en</w:t>
      </w:r>
      <w:proofErr w:type="spellEnd"/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Cultura y </w:t>
      </w:r>
      <w:proofErr w:type="spellStart"/>
      <w:r w:rsidRPr="006927FB">
        <w:rPr>
          <w:rFonts w:asciiTheme="minorHAnsi" w:eastAsia="Arial" w:hAnsiTheme="minorHAnsi" w:cstheme="minorHAnsi"/>
          <w:b/>
          <w:sz w:val="18"/>
          <w:szCs w:val="18"/>
        </w:rPr>
        <w:t>Sociedad</w:t>
      </w:r>
      <w:proofErr w:type="spellEnd"/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| </w:t>
      </w:r>
      <w:proofErr w:type="spellStart"/>
      <w:r w:rsidRPr="006927FB">
        <w:rPr>
          <w:rFonts w:asciiTheme="minorHAnsi" w:eastAsia="Arial" w:hAnsiTheme="minorHAnsi" w:cstheme="minorHAnsi"/>
          <w:b/>
          <w:sz w:val="18"/>
          <w:szCs w:val="18"/>
        </w:rPr>
        <w:t>Latin</w:t>
      </w:r>
      <w:proofErr w:type="spellEnd"/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American </w:t>
      </w:r>
      <w:proofErr w:type="spellStart"/>
      <w:r w:rsidRPr="006927FB">
        <w:rPr>
          <w:rFonts w:asciiTheme="minorHAnsi" w:eastAsia="Arial" w:hAnsiTheme="minorHAnsi" w:cstheme="minorHAnsi"/>
          <w:b/>
          <w:sz w:val="18"/>
          <w:szCs w:val="18"/>
        </w:rPr>
        <w:t>Journal</w:t>
      </w:r>
      <w:proofErr w:type="spellEnd"/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</w:t>
      </w:r>
      <w:proofErr w:type="spellStart"/>
      <w:r w:rsidRPr="006927FB">
        <w:rPr>
          <w:rFonts w:asciiTheme="minorHAnsi" w:eastAsia="Arial" w:hAnsiTheme="minorHAnsi" w:cstheme="minorHAnsi"/>
          <w:b/>
          <w:sz w:val="18"/>
          <w:szCs w:val="18"/>
        </w:rPr>
        <w:t>of</w:t>
      </w:r>
      <w:proofErr w:type="spellEnd"/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</w:t>
      </w:r>
      <w:proofErr w:type="spellStart"/>
      <w:r w:rsidRPr="006927FB">
        <w:rPr>
          <w:rFonts w:asciiTheme="minorHAnsi" w:eastAsia="Arial" w:hAnsiTheme="minorHAnsi" w:cstheme="minorHAnsi"/>
          <w:b/>
          <w:sz w:val="18"/>
          <w:szCs w:val="18"/>
        </w:rPr>
        <w:t>Studies</w:t>
      </w:r>
      <w:proofErr w:type="spellEnd"/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in Culture </w:t>
      </w:r>
      <w:proofErr w:type="spellStart"/>
      <w:r w:rsidRPr="006927FB">
        <w:rPr>
          <w:rFonts w:asciiTheme="minorHAnsi" w:eastAsia="Arial" w:hAnsiTheme="minorHAnsi" w:cstheme="minorHAnsi"/>
          <w:b/>
          <w:sz w:val="18"/>
          <w:szCs w:val="18"/>
        </w:rPr>
        <w:t>and</w:t>
      </w:r>
      <w:proofErr w:type="spellEnd"/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Society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, v.05, ed. especial, abr., 2019. Disponível em: </w:t>
      </w:r>
      <w:hyperlink r:id="rId42">
        <w:r w:rsidRPr="006927FB">
          <w:rPr>
            <w:rFonts w:asciiTheme="minorHAnsi" w:eastAsia="Arial" w:hAnsiTheme="minorHAnsi" w:cstheme="minorHAnsi"/>
            <w:sz w:val="18"/>
            <w:szCs w:val="18"/>
          </w:rPr>
          <w:t>https://www.researchgate.net/publication/332896801_A_Educacao_Ambiental_como_tema_interdisciplinar_na_EJA</w:t>
        </w:r>
      </w:hyperlink>
      <w:r w:rsidRPr="006927FB">
        <w:rPr>
          <w:rFonts w:asciiTheme="minorHAnsi" w:eastAsia="Arial" w:hAnsiTheme="minorHAnsi" w:cstheme="minorHAnsi"/>
          <w:sz w:val="18"/>
          <w:szCs w:val="18"/>
        </w:rPr>
        <w:t>. Acesso em: 3 abr. 2021.</w:t>
      </w:r>
    </w:p>
    <w:p w14:paraId="4E76EFFC" w14:textId="77777777" w:rsidR="00FC5A2B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</w:rPr>
      </w:pPr>
      <w:bookmarkStart w:id="26" w:name="_heading=h.1pxezwc" w:colFirst="0" w:colLast="0"/>
      <w:bookmarkEnd w:id="26"/>
    </w:p>
    <w:p w14:paraId="43E16D04" w14:textId="3FFF2058" w:rsidR="00FC5A2B" w:rsidRPr="006927FB" w:rsidRDefault="00FC5A2B" w:rsidP="00CE3B8F">
      <w:pPr>
        <w:rPr>
          <w:rFonts w:asciiTheme="minorHAnsi" w:eastAsia="Arial" w:hAnsiTheme="minorHAnsi" w:cstheme="minorHAnsi"/>
          <w:sz w:val="18"/>
          <w:szCs w:val="18"/>
        </w:rPr>
      </w:pPr>
      <w:r w:rsidRPr="006927FB">
        <w:rPr>
          <w:rFonts w:asciiTheme="minorHAnsi" w:eastAsia="Arial" w:hAnsiTheme="minorHAnsi" w:cstheme="minorHAnsi"/>
          <w:sz w:val="18"/>
          <w:szCs w:val="18"/>
        </w:rPr>
        <w:t xml:space="preserve">SILVA, </w:t>
      </w:r>
      <w:proofErr w:type="spellStart"/>
      <w:r w:rsidRPr="006927FB">
        <w:rPr>
          <w:rFonts w:asciiTheme="minorHAnsi" w:eastAsia="Arial" w:hAnsiTheme="minorHAnsi" w:cstheme="minorHAnsi"/>
          <w:sz w:val="18"/>
          <w:szCs w:val="18"/>
        </w:rPr>
        <w:t>Geaneis</w:t>
      </w:r>
      <w:proofErr w:type="spellEnd"/>
      <w:r w:rsidRPr="006927FB">
        <w:rPr>
          <w:rFonts w:asciiTheme="minorHAnsi" w:eastAsia="Arial" w:hAnsiTheme="minorHAnsi" w:cstheme="minorHAnsi"/>
          <w:sz w:val="18"/>
          <w:szCs w:val="18"/>
        </w:rPr>
        <w:t xml:space="preserve"> Pereira da; LEÃO, Marcelo Franco. Em julgamento, o uso de agrotóxicos: Estratégia utilizada para ensinar Química à estudantes do 3º ano Ensino Médio de uma escola do campo. 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>Revista Prática Docente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. v. 3, n. 2, p. 610-624, </w:t>
      </w:r>
      <w:proofErr w:type="spellStart"/>
      <w:r w:rsidRPr="006927FB">
        <w:rPr>
          <w:rFonts w:asciiTheme="minorHAnsi" w:eastAsia="Arial" w:hAnsiTheme="minorHAnsi" w:cstheme="minorHAnsi"/>
          <w:sz w:val="18"/>
          <w:szCs w:val="18"/>
        </w:rPr>
        <w:t>jul</w:t>
      </w:r>
      <w:proofErr w:type="spellEnd"/>
      <w:r w:rsidRPr="006927FB">
        <w:rPr>
          <w:rFonts w:asciiTheme="minorHAnsi" w:eastAsia="Arial" w:hAnsiTheme="minorHAnsi" w:cstheme="minorHAnsi"/>
          <w:sz w:val="18"/>
          <w:szCs w:val="18"/>
        </w:rPr>
        <w:t>/dez 2018. Disponível em: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</w:t>
      </w:r>
      <w:hyperlink r:id="rId43">
        <w:r w:rsidRPr="006927FB">
          <w:rPr>
            <w:rFonts w:asciiTheme="minorHAnsi" w:eastAsia="Arial" w:hAnsiTheme="minorHAnsi" w:cstheme="minorHAnsi"/>
            <w:sz w:val="18"/>
            <w:szCs w:val="18"/>
          </w:rPr>
          <w:t>https://periodicos.cfs.ifmt.edu.br/periodicos/index.php/rpd/article/view/262</w:t>
        </w:r>
      </w:hyperlink>
      <w:r w:rsidRPr="006927FB">
        <w:rPr>
          <w:rFonts w:asciiTheme="minorHAnsi" w:eastAsia="Arial" w:hAnsiTheme="minorHAnsi" w:cstheme="minorHAnsi"/>
          <w:sz w:val="18"/>
          <w:szCs w:val="18"/>
        </w:rPr>
        <w:t>.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 Acesso em: 1 abr. 2021.</w:t>
      </w:r>
    </w:p>
    <w:p w14:paraId="3A1FFD75" w14:textId="77777777" w:rsidR="00FC5A2B" w:rsidRPr="006927FB" w:rsidRDefault="00FC5A2B" w:rsidP="00CE3B8F">
      <w:pPr>
        <w:rPr>
          <w:rFonts w:asciiTheme="minorHAnsi" w:eastAsia="Arial" w:hAnsiTheme="minorHAnsi" w:cstheme="minorHAnsi"/>
          <w:b/>
          <w:sz w:val="18"/>
          <w:szCs w:val="18"/>
        </w:rPr>
      </w:pPr>
    </w:p>
    <w:p w14:paraId="784B4485" w14:textId="3988A9F5" w:rsidR="00FC5A2B" w:rsidRPr="006927FB" w:rsidRDefault="00FC5A2B" w:rsidP="00CE3B8F">
      <w:pPr>
        <w:rPr>
          <w:rFonts w:asciiTheme="minorHAnsi" w:eastAsia="Arial" w:hAnsiTheme="minorHAnsi" w:cstheme="minorHAnsi"/>
          <w:b/>
          <w:sz w:val="18"/>
          <w:szCs w:val="18"/>
        </w:rPr>
      </w:pPr>
      <w:bookmarkStart w:id="27" w:name="_heading=h.49x2ik5" w:colFirst="0" w:colLast="0"/>
      <w:bookmarkEnd w:id="27"/>
      <w:r w:rsidRPr="006927FB">
        <w:rPr>
          <w:rFonts w:asciiTheme="minorHAnsi" w:eastAsia="Arial" w:hAnsiTheme="minorHAnsi" w:cstheme="minorHAnsi"/>
          <w:sz w:val="18"/>
          <w:szCs w:val="18"/>
        </w:rPr>
        <w:t>SILVA, José Pedro Varela da.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Utilização de análise multicritério para Implantação de um modelo de logística reversa de embalagens vazias de agrotóxicos para a bacia hidrográfica do Jaguaribe-CE</w:t>
      </w:r>
      <w:r w:rsidRPr="006927FB">
        <w:rPr>
          <w:rFonts w:asciiTheme="minorHAnsi" w:eastAsia="Arial" w:hAnsiTheme="minorHAnsi" w:cstheme="minorHAnsi"/>
          <w:i/>
          <w:sz w:val="18"/>
          <w:szCs w:val="18"/>
        </w:rPr>
        <w:t>.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</w:t>
      </w:r>
      <w:r w:rsidRPr="006927FB">
        <w:rPr>
          <w:rFonts w:asciiTheme="minorHAnsi" w:eastAsia="Arial" w:hAnsiTheme="minorHAnsi" w:cstheme="minorHAnsi"/>
          <w:sz w:val="18"/>
          <w:szCs w:val="18"/>
        </w:rPr>
        <w:t>Tese de Doutorado apresentada ao Curso de Pós-Graduação em Engenharia Civil do Departamento de Engenharia Hidráulica e Ambiental da Universidade Federal do Ceará, Fortaleza, 2018. Disponível em: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</w:t>
      </w:r>
      <w:hyperlink r:id="rId44">
        <w:r w:rsidRPr="006927FB">
          <w:rPr>
            <w:rFonts w:asciiTheme="minorHAnsi" w:eastAsia="Arial" w:hAnsiTheme="minorHAnsi" w:cstheme="minorHAnsi"/>
            <w:sz w:val="18"/>
            <w:szCs w:val="18"/>
          </w:rPr>
          <w:t>https://repositorio.ufc.br/ri/handle/riufc/37840</w:t>
        </w:r>
      </w:hyperlink>
      <w:r w:rsidRPr="006927FB">
        <w:rPr>
          <w:rFonts w:asciiTheme="minorHAnsi" w:eastAsia="Arial" w:hAnsiTheme="minorHAnsi" w:cstheme="minorHAnsi"/>
          <w:sz w:val="18"/>
          <w:szCs w:val="18"/>
        </w:rPr>
        <w:t>.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</w:t>
      </w:r>
      <w:r w:rsidRPr="006927FB">
        <w:rPr>
          <w:rFonts w:asciiTheme="minorHAnsi" w:eastAsia="Arial" w:hAnsiTheme="minorHAnsi" w:cstheme="minorHAnsi"/>
          <w:sz w:val="18"/>
          <w:szCs w:val="18"/>
        </w:rPr>
        <w:t>Acesso em: 3 abr. 2021.</w:t>
      </w:r>
    </w:p>
    <w:p w14:paraId="7A90AC68" w14:textId="77777777" w:rsidR="00FC5A2B" w:rsidRPr="006927FB" w:rsidRDefault="00FC5A2B" w:rsidP="00CE3B8F">
      <w:pPr>
        <w:rPr>
          <w:rFonts w:asciiTheme="minorHAnsi" w:eastAsia="Arial" w:hAnsiTheme="minorHAnsi" w:cstheme="minorHAnsi"/>
          <w:b/>
          <w:sz w:val="18"/>
          <w:szCs w:val="18"/>
        </w:rPr>
      </w:pPr>
    </w:p>
    <w:p w14:paraId="1B3308FF" w14:textId="053449C0" w:rsidR="00FC5A2B" w:rsidRPr="006927FB" w:rsidRDefault="00FC5A2B" w:rsidP="00CE3B8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sz w:val="18"/>
          <w:szCs w:val="18"/>
        </w:rPr>
      </w:pPr>
      <w:bookmarkStart w:id="28" w:name="_heading=h.2p2csry" w:colFirst="0" w:colLast="0"/>
      <w:bookmarkEnd w:id="28"/>
      <w:r w:rsidRPr="006927FB">
        <w:rPr>
          <w:rFonts w:asciiTheme="minorHAnsi" w:eastAsia="Arial" w:hAnsiTheme="minorHAnsi" w:cstheme="minorHAnsi"/>
          <w:sz w:val="18"/>
          <w:szCs w:val="18"/>
        </w:rPr>
        <w:t>SILVA, Silvana do Nascimento; LOUREIRO, Carlos Frederico Bernardo.  As Vozes de Professores-Pesquisadores do Campo da Educação Ambiental sobre a Base Nacional Comum Curricular (BNCC): Educação Infantil ao Ensino Fundamental.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Ciência &amp; Educação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, Bauru, v. 26, e20004, 2020. Disponível em: </w:t>
      </w:r>
      <w:hyperlink r:id="rId45">
        <w:r w:rsidRPr="006927FB">
          <w:rPr>
            <w:rFonts w:asciiTheme="minorHAnsi" w:eastAsia="Arial" w:hAnsiTheme="minorHAnsi" w:cstheme="minorHAnsi"/>
            <w:sz w:val="18"/>
            <w:szCs w:val="18"/>
          </w:rPr>
          <w:t>https://www.scielo.br/j/ciedu/a/pnkHjbvq7Q65L6Y6HJZQsgg/?format=pdf&amp;lang=pt</w:t>
        </w:r>
      </w:hyperlink>
      <w:r w:rsidRPr="006927FB">
        <w:rPr>
          <w:rFonts w:asciiTheme="minorHAnsi" w:eastAsia="Arial" w:hAnsiTheme="minorHAnsi" w:cstheme="minorHAnsi"/>
          <w:sz w:val="18"/>
          <w:szCs w:val="18"/>
        </w:rPr>
        <w:t xml:space="preserve">. Acesso em 12 </w:t>
      </w:r>
      <w:r w:rsidR="00EC311E" w:rsidRPr="006927FB">
        <w:rPr>
          <w:rFonts w:asciiTheme="minorHAnsi" w:eastAsia="Arial" w:hAnsiTheme="minorHAnsi" w:cstheme="minorHAnsi"/>
          <w:sz w:val="18"/>
          <w:szCs w:val="18"/>
        </w:rPr>
        <w:t>maio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 2021.</w:t>
      </w:r>
    </w:p>
    <w:p w14:paraId="0FECD1D1" w14:textId="77777777" w:rsidR="00FC5A2B" w:rsidRPr="006927FB" w:rsidRDefault="00FC5A2B" w:rsidP="00CE3B8F">
      <w:pPr>
        <w:rPr>
          <w:rFonts w:asciiTheme="minorHAnsi" w:eastAsia="Arial" w:hAnsiTheme="minorHAnsi" w:cstheme="minorHAnsi"/>
          <w:b/>
          <w:sz w:val="18"/>
          <w:szCs w:val="18"/>
        </w:rPr>
      </w:pPr>
    </w:p>
    <w:p w14:paraId="0B39F4BA" w14:textId="4AECFB9D" w:rsidR="00FC5A2B" w:rsidRPr="006927FB" w:rsidRDefault="00FC5A2B" w:rsidP="00CE3B8F">
      <w:pPr>
        <w:rPr>
          <w:rFonts w:asciiTheme="minorHAnsi" w:eastAsia="Arial" w:hAnsiTheme="minorHAnsi" w:cstheme="minorHAnsi"/>
          <w:b/>
          <w:sz w:val="18"/>
          <w:szCs w:val="18"/>
        </w:rPr>
      </w:pPr>
      <w:bookmarkStart w:id="29" w:name="_heading=h.147n2zr" w:colFirst="0" w:colLast="0"/>
      <w:bookmarkEnd w:id="29"/>
      <w:r w:rsidRPr="006927FB">
        <w:rPr>
          <w:rFonts w:asciiTheme="minorHAnsi" w:eastAsia="Arial" w:hAnsiTheme="minorHAnsi" w:cstheme="minorHAnsi"/>
          <w:sz w:val="18"/>
          <w:szCs w:val="18"/>
        </w:rPr>
        <w:t xml:space="preserve">SOBRINHO, </w:t>
      </w:r>
      <w:proofErr w:type="spellStart"/>
      <w:r w:rsidRPr="006927FB">
        <w:rPr>
          <w:rFonts w:asciiTheme="minorHAnsi" w:eastAsia="Arial" w:hAnsiTheme="minorHAnsi" w:cstheme="minorHAnsi"/>
          <w:sz w:val="18"/>
          <w:szCs w:val="18"/>
        </w:rPr>
        <w:t>Liton</w:t>
      </w:r>
      <w:proofErr w:type="spellEnd"/>
      <w:r w:rsidRPr="006927FB">
        <w:rPr>
          <w:rFonts w:asciiTheme="minorHAnsi" w:eastAsia="Arial" w:hAnsiTheme="minorHAnsi" w:cstheme="minorHAnsi"/>
          <w:sz w:val="18"/>
          <w:szCs w:val="18"/>
        </w:rPr>
        <w:t xml:space="preserve"> </w:t>
      </w:r>
      <w:proofErr w:type="spellStart"/>
      <w:r w:rsidRPr="006927FB">
        <w:rPr>
          <w:rFonts w:asciiTheme="minorHAnsi" w:eastAsia="Arial" w:hAnsiTheme="minorHAnsi" w:cstheme="minorHAnsi"/>
          <w:sz w:val="18"/>
          <w:szCs w:val="18"/>
        </w:rPr>
        <w:t>Lanes</w:t>
      </w:r>
      <w:proofErr w:type="spellEnd"/>
      <w:r w:rsidRPr="006927FB">
        <w:rPr>
          <w:rFonts w:asciiTheme="minorHAnsi" w:eastAsia="Arial" w:hAnsiTheme="minorHAnsi" w:cstheme="minorHAnsi"/>
          <w:sz w:val="18"/>
          <w:szCs w:val="18"/>
        </w:rPr>
        <w:t xml:space="preserve"> </w:t>
      </w:r>
      <w:proofErr w:type="spellStart"/>
      <w:r w:rsidRPr="006927FB">
        <w:rPr>
          <w:rFonts w:asciiTheme="minorHAnsi" w:eastAsia="Arial" w:hAnsiTheme="minorHAnsi" w:cstheme="minorHAnsi"/>
          <w:sz w:val="18"/>
          <w:szCs w:val="18"/>
        </w:rPr>
        <w:t>Pilau</w:t>
      </w:r>
      <w:proofErr w:type="spellEnd"/>
      <w:r w:rsidRPr="006927FB">
        <w:rPr>
          <w:rFonts w:asciiTheme="minorHAnsi" w:eastAsia="Arial" w:hAnsiTheme="minorHAnsi" w:cstheme="minorHAnsi"/>
          <w:sz w:val="18"/>
          <w:szCs w:val="18"/>
        </w:rPr>
        <w:t xml:space="preserve">; WALTRICH, </w:t>
      </w:r>
      <w:proofErr w:type="spellStart"/>
      <w:r w:rsidRPr="006927FB">
        <w:rPr>
          <w:rFonts w:asciiTheme="minorHAnsi" w:eastAsia="Arial" w:hAnsiTheme="minorHAnsi" w:cstheme="minorHAnsi"/>
          <w:sz w:val="18"/>
          <w:szCs w:val="18"/>
        </w:rPr>
        <w:t>Dhieimy</w:t>
      </w:r>
      <w:proofErr w:type="spellEnd"/>
      <w:r w:rsidRPr="006927FB">
        <w:rPr>
          <w:rFonts w:asciiTheme="minorHAnsi" w:eastAsia="Arial" w:hAnsiTheme="minorHAnsi" w:cstheme="minorHAnsi"/>
          <w:sz w:val="18"/>
          <w:szCs w:val="18"/>
        </w:rPr>
        <w:t xml:space="preserve"> Quelem. O desmonte da legislação de Agrotóxicos e as ameaças para a Sustentabilidade. 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>Revista de Direito e Sustentabilidade</w:t>
      </w:r>
      <w:r w:rsidRPr="006927FB">
        <w:rPr>
          <w:rFonts w:asciiTheme="minorHAnsi" w:eastAsia="Arial" w:hAnsiTheme="minorHAnsi" w:cstheme="minorHAnsi"/>
          <w:sz w:val="18"/>
          <w:szCs w:val="18"/>
        </w:rPr>
        <w:t>, Maranhão, v. 3, n. 2, p. 141 – 160, Jul/Dez, 2017. Disponível em: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</w:t>
      </w:r>
      <w:hyperlink r:id="rId46">
        <w:r w:rsidRPr="006927FB">
          <w:rPr>
            <w:rFonts w:asciiTheme="minorHAnsi" w:eastAsia="Arial" w:hAnsiTheme="minorHAnsi" w:cstheme="minorHAnsi"/>
            <w:sz w:val="18"/>
            <w:szCs w:val="18"/>
          </w:rPr>
          <w:t>https://www.indexlaw.org/index.php/revistards/article/view/2605</w:t>
        </w:r>
      </w:hyperlink>
      <w:r w:rsidRPr="006927FB">
        <w:rPr>
          <w:rFonts w:asciiTheme="minorHAnsi" w:eastAsia="Arial" w:hAnsiTheme="minorHAnsi" w:cstheme="minorHAnsi"/>
          <w:sz w:val="18"/>
          <w:szCs w:val="18"/>
        </w:rPr>
        <w:t>.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</w:t>
      </w:r>
      <w:r w:rsidRPr="006927FB">
        <w:rPr>
          <w:rFonts w:asciiTheme="minorHAnsi" w:eastAsia="Arial" w:hAnsiTheme="minorHAnsi" w:cstheme="minorHAnsi"/>
          <w:sz w:val="18"/>
          <w:szCs w:val="18"/>
        </w:rPr>
        <w:t>Acesso em: 1 abr. 2021.</w:t>
      </w:r>
    </w:p>
    <w:p w14:paraId="496E4715" w14:textId="77777777" w:rsidR="00FC5A2B" w:rsidRPr="006927FB" w:rsidRDefault="00FC5A2B" w:rsidP="00CE3B8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sz w:val="18"/>
          <w:szCs w:val="18"/>
        </w:rPr>
      </w:pPr>
    </w:p>
    <w:p w14:paraId="26A9BD5B" w14:textId="33187E7C" w:rsidR="00FC5A2B" w:rsidRPr="006927FB" w:rsidRDefault="00FC5A2B" w:rsidP="00CE3B8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sz w:val="18"/>
          <w:szCs w:val="18"/>
        </w:rPr>
      </w:pPr>
      <w:r w:rsidRPr="006927FB">
        <w:rPr>
          <w:rFonts w:asciiTheme="minorHAnsi" w:eastAsia="Arial" w:hAnsiTheme="minorHAnsi" w:cstheme="minorHAnsi"/>
          <w:sz w:val="18"/>
          <w:szCs w:val="18"/>
        </w:rPr>
        <w:t xml:space="preserve">SOUSA, </w:t>
      </w:r>
      <w:proofErr w:type="spellStart"/>
      <w:r w:rsidRPr="006927FB">
        <w:rPr>
          <w:rFonts w:asciiTheme="minorHAnsi" w:eastAsia="Arial" w:hAnsiTheme="minorHAnsi" w:cstheme="minorHAnsi"/>
          <w:sz w:val="18"/>
          <w:szCs w:val="18"/>
        </w:rPr>
        <w:t>Polliane</w:t>
      </w:r>
      <w:proofErr w:type="spellEnd"/>
      <w:r w:rsidRPr="006927FB">
        <w:rPr>
          <w:rFonts w:asciiTheme="minorHAnsi" w:eastAsia="Arial" w:hAnsiTheme="minorHAnsi" w:cstheme="minorHAnsi"/>
          <w:sz w:val="18"/>
          <w:szCs w:val="18"/>
        </w:rPr>
        <w:t xml:space="preserve"> Santos de; GORRI, Ana Paula. Agrotóxicos no Brasil: Uma Visão Relacional a Partir da Articulação Freire-CTS. 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>Revista Brasileira de Pesquisa em Educação em Ciências (RBPEC)</w:t>
      </w:r>
      <w:r w:rsidRPr="006927FB">
        <w:rPr>
          <w:rFonts w:asciiTheme="minorHAnsi" w:eastAsia="Arial" w:hAnsiTheme="minorHAnsi" w:cstheme="minorHAnsi"/>
          <w:sz w:val="18"/>
          <w:szCs w:val="18"/>
        </w:rPr>
        <w:t>, v. 19, 399</w:t>
      </w:r>
      <w:r w:rsidR="00CF0954" w:rsidRPr="006927FB">
        <w:rPr>
          <w:rFonts w:asciiTheme="minorHAnsi" w:eastAsia="Arial" w:hAnsiTheme="minorHAnsi" w:cstheme="minorHAnsi"/>
          <w:sz w:val="18"/>
          <w:szCs w:val="18"/>
        </w:rPr>
        <w:t>-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422, jan./dez., 2019. Disponível em: </w:t>
      </w:r>
      <w:hyperlink r:id="rId47">
        <w:r w:rsidRPr="006927FB">
          <w:rPr>
            <w:rFonts w:asciiTheme="minorHAnsi" w:eastAsia="Arial" w:hAnsiTheme="minorHAnsi" w:cstheme="minorHAnsi"/>
            <w:sz w:val="18"/>
            <w:szCs w:val="18"/>
          </w:rPr>
          <w:t>https://periodicos.ufmg.br/index.php/rbpec/article/view/12384</w:t>
        </w:r>
      </w:hyperlink>
      <w:r w:rsidRPr="006927FB">
        <w:rPr>
          <w:rFonts w:asciiTheme="minorHAnsi" w:eastAsia="Arial" w:hAnsiTheme="minorHAnsi" w:cstheme="minorHAnsi"/>
          <w:sz w:val="18"/>
          <w:szCs w:val="18"/>
        </w:rPr>
        <w:t>.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</w:t>
      </w:r>
      <w:r w:rsidRPr="006927FB">
        <w:rPr>
          <w:rFonts w:asciiTheme="minorHAnsi" w:eastAsia="Arial" w:hAnsiTheme="minorHAnsi" w:cstheme="minorHAnsi"/>
          <w:sz w:val="18"/>
          <w:szCs w:val="18"/>
        </w:rPr>
        <w:t>Acesso em: 4 abr. 2021.</w:t>
      </w:r>
    </w:p>
    <w:p w14:paraId="58D225E5" w14:textId="77777777" w:rsidR="00FC5A2B" w:rsidRPr="006927FB" w:rsidRDefault="00FC5A2B" w:rsidP="00CE3B8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sz w:val="18"/>
          <w:szCs w:val="18"/>
        </w:rPr>
      </w:pPr>
    </w:p>
    <w:p w14:paraId="71D044E6" w14:textId="6AB7E50C" w:rsidR="005C594F" w:rsidRPr="006927FB" w:rsidRDefault="00FC5A2B" w:rsidP="00CE3B8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sz w:val="18"/>
          <w:szCs w:val="18"/>
        </w:rPr>
      </w:pPr>
      <w:r w:rsidRPr="006927FB">
        <w:rPr>
          <w:rFonts w:asciiTheme="minorHAnsi" w:eastAsia="Arial" w:hAnsiTheme="minorHAnsi" w:cstheme="minorHAnsi"/>
          <w:sz w:val="18"/>
          <w:szCs w:val="18"/>
        </w:rPr>
        <w:t xml:space="preserve">SOUZA, Leila Cristina </w:t>
      </w:r>
      <w:proofErr w:type="spellStart"/>
      <w:r w:rsidRPr="006927FB">
        <w:rPr>
          <w:rFonts w:asciiTheme="minorHAnsi" w:eastAsia="Arial" w:hAnsiTheme="minorHAnsi" w:cstheme="minorHAnsi"/>
          <w:sz w:val="18"/>
          <w:szCs w:val="18"/>
        </w:rPr>
        <w:t>Aoyama</w:t>
      </w:r>
      <w:proofErr w:type="spellEnd"/>
      <w:r w:rsidRPr="006927FB">
        <w:rPr>
          <w:rFonts w:asciiTheme="minorHAnsi" w:eastAsia="Arial" w:hAnsiTheme="minorHAnsi" w:cstheme="minorHAnsi"/>
          <w:sz w:val="18"/>
          <w:szCs w:val="18"/>
        </w:rPr>
        <w:t xml:space="preserve"> Barbosa; MARQUES, Carlos Alberto. Discussões </w:t>
      </w:r>
      <w:proofErr w:type="spellStart"/>
      <w:r w:rsidRPr="006927FB">
        <w:rPr>
          <w:rFonts w:asciiTheme="minorHAnsi" w:eastAsia="Arial" w:hAnsiTheme="minorHAnsi" w:cstheme="minorHAnsi"/>
          <w:sz w:val="18"/>
          <w:szCs w:val="18"/>
        </w:rPr>
        <w:t>Sociocientíficas</w:t>
      </w:r>
      <w:proofErr w:type="spellEnd"/>
      <w:r w:rsidRPr="006927FB">
        <w:rPr>
          <w:rFonts w:asciiTheme="minorHAnsi" w:eastAsia="Arial" w:hAnsiTheme="minorHAnsi" w:cstheme="minorHAnsi"/>
          <w:sz w:val="18"/>
          <w:szCs w:val="18"/>
        </w:rPr>
        <w:t xml:space="preserve"> sobre o Uso de Agrotóxicos: uma Atividade Formativa Problematizada pelo Princípio da Precaução. 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>Revista Brasileira de</w:t>
      </w:r>
      <w:r w:rsidR="00E76F9B"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>Pesquisa em Educação em Ciências (RBPEC)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 v. 17, n. 2, 495–519, agosto, 2017. Disponível em: </w:t>
      </w:r>
      <w:hyperlink r:id="rId48">
        <w:r w:rsidRPr="006927FB">
          <w:rPr>
            <w:rFonts w:asciiTheme="minorHAnsi" w:eastAsia="Arial" w:hAnsiTheme="minorHAnsi" w:cstheme="minorHAnsi"/>
            <w:sz w:val="18"/>
            <w:szCs w:val="18"/>
          </w:rPr>
          <w:t>https://periodicos.ufmg.br/index.php/rbpec/article/view/4515</w:t>
        </w:r>
      </w:hyperlink>
      <w:r w:rsidRPr="006927FB">
        <w:rPr>
          <w:rFonts w:asciiTheme="minorHAnsi" w:eastAsia="Arial" w:hAnsiTheme="minorHAnsi" w:cstheme="minorHAnsi"/>
          <w:sz w:val="18"/>
          <w:szCs w:val="18"/>
        </w:rPr>
        <w:t>.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</w:t>
      </w:r>
      <w:r w:rsidRPr="006927FB">
        <w:rPr>
          <w:rFonts w:asciiTheme="minorHAnsi" w:eastAsia="Arial" w:hAnsiTheme="minorHAnsi" w:cstheme="minorHAnsi"/>
          <w:sz w:val="18"/>
          <w:szCs w:val="18"/>
        </w:rPr>
        <w:t>Acesso em: 3 abr. 2021.</w:t>
      </w:r>
    </w:p>
    <w:p w14:paraId="1992C6DA" w14:textId="77777777" w:rsidR="004461A1" w:rsidRPr="006927FB" w:rsidRDefault="004461A1" w:rsidP="00CE3B8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sz w:val="18"/>
          <w:szCs w:val="18"/>
        </w:rPr>
      </w:pPr>
    </w:p>
    <w:p w14:paraId="4475A918" w14:textId="5EF7FCAF" w:rsidR="00FC5A2B" w:rsidRPr="006927FB" w:rsidRDefault="00FC5A2B" w:rsidP="00CE3B8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sz w:val="18"/>
          <w:szCs w:val="18"/>
        </w:rPr>
      </w:pPr>
      <w:r w:rsidRPr="006927FB">
        <w:rPr>
          <w:rFonts w:asciiTheme="minorHAnsi" w:eastAsia="Arial" w:hAnsiTheme="minorHAnsi" w:cstheme="minorHAnsi"/>
          <w:sz w:val="18"/>
          <w:szCs w:val="18"/>
        </w:rPr>
        <w:t xml:space="preserve">VIEIRA, Lorena Almeida, </w:t>
      </w:r>
      <w:r w:rsidR="003C4A03" w:rsidRPr="006927FB">
        <w:rPr>
          <w:rFonts w:asciiTheme="minorHAnsi" w:eastAsia="Arial" w:hAnsiTheme="minorHAnsi" w:cstheme="minorHAnsi"/>
          <w:i/>
          <w:sz w:val="18"/>
          <w:szCs w:val="18"/>
        </w:rPr>
        <w:t>et al.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Alimentação saudável sob o olhar da Educação Ambiental. </w:t>
      </w:r>
      <w:proofErr w:type="spellStart"/>
      <w:r w:rsidRPr="006927FB">
        <w:rPr>
          <w:rFonts w:asciiTheme="minorHAnsi" w:eastAsia="Arial" w:hAnsiTheme="minorHAnsi" w:cstheme="minorHAnsi"/>
          <w:b/>
          <w:sz w:val="18"/>
          <w:szCs w:val="18"/>
        </w:rPr>
        <w:t>Research</w:t>
      </w:r>
      <w:proofErr w:type="spellEnd"/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, Society </w:t>
      </w:r>
      <w:proofErr w:type="spellStart"/>
      <w:r w:rsidRPr="006927FB">
        <w:rPr>
          <w:rFonts w:asciiTheme="minorHAnsi" w:eastAsia="Arial" w:hAnsiTheme="minorHAnsi" w:cstheme="minorHAnsi"/>
          <w:b/>
          <w:sz w:val="18"/>
          <w:szCs w:val="18"/>
        </w:rPr>
        <w:t>and</w:t>
      </w:r>
      <w:proofErr w:type="spellEnd"/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</w:t>
      </w:r>
      <w:proofErr w:type="spellStart"/>
      <w:r w:rsidRPr="006927FB">
        <w:rPr>
          <w:rFonts w:asciiTheme="minorHAnsi" w:eastAsia="Arial" w:hAnsiTheme="minorHAnsi" w:cstheme="minorHAnsi"/>
          <w:b/>
          <w:sz w:val="18"/>
          <w:szCs w:val="18"/>
        </w:rPr>
        <w:t>Development</w:t>
      </w:r>
      <w:proofErr w:type="spellEnd"/>
      <w:r w:rsidRPr="006927FB">
        <w:rPr>
          <w:rFonts w:asciiTheme="minorHAnsi" w:eastAsia="Arial" w:hAnsiTheme="minorHAnsi" w:cstheme="minorHAnsi"/>
          <w:sz w:val="18"/>
          <w:szCs w:val="18"/>
        </w:rPr>
        <w:t>, v. 9, n. 12, e45691211237, 2020. Disponível em: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 xml:space="preserve"> </w:t>
      </w:r>
      <w:hyperlink r:id="rId49">
        <w:r w:rsidRPr="006927FB">
          <w:rPr>
            <w:rFonts w:asciiTheme="minorHAnsi" w:eastAsia="Arial" w:hAnsiTheme="minorHAnsi" w:cstheme="minorHAnsi"/>
            <w:sz w:val="18"/>
            <w:szCs w:val="18"/>
          </w:rPr>
          <w:t>https://rsdjournal.org/index.php/rsd/article/view/11237</w:t>
        </w:r>
      </w:hyperlink>
      <w:r w:rsidRPr="006927FB">
        <w:rPr>
          <w:rFonts w:asciiTheme="minorHAnsi" w:eastAsia="Arial" w:hAnsiTheme="minorHAnsi" w:cstheme="minorHAnsi"/>
          <w:sz w:val="18"/>
          <w:szCs w:val="18"/>
        </w:rPr>
        <w:t>. Acesso em: 1 abr. 2021.</w:t>
      </w:r>
    </w:p>
    <w:p w14:paraId="70E4C978" w14:textId="77777777" w:rsidR="00FC5A2B" w:rsidRPr="006927FB" w:rsidRDefault="00FC5A2B" w:rsidP="00CE3B8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sz w:val="18"/>
          <w:szCs w:val="18"/>
        </w:rPr>
      </w:pPr>
    </w:p>
    <w:p w14:paraId="464F2E47" w14:textId="6E999A69" w:rsidR="008B4CF6" w:rsidRPr="006927FB" w:rsidRDefault="00FC5A2B" w:rsidP="00CE3B8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/>
          <w:sz w:val="18"/>
          <w:szCs w:val="18"/>
        </w:rPr>
      </w:pPr>
      <w:r w:rsidRPr="006927FB">
        <w:rPr>
          <w:rFonts w:asciiTheme="minorHAnsi" w:eastAsia="Arial" w:hAnsiTheme="minorHAnsi" w:cstheme="minorHAnsi"/>
          <w:sz w:val="18"/>
          <w:szCs w:val="18"/>
        </w:rPr>
        <w:t xml:space="preserve">VIEIRA, Márcia Gilmara, </w:t>
      </w:r>
      <w:r w:rsidR="003C4A03" w:rsidRPr="006927FB">
        <w:rPr>
          <w:rFonts w:asciiTheme="minorHAnsi" w:eastAsia="Arial" w:hAnsiTheme="minorHAnsi" w:cstheme="minorHAnsi"/>
          <w:i/>
          <w:sz w:val="18"/>
          <w:szCs w:val="18"/>
        </w:rPr>
        <w:t>et al.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 Educação para a transformação: meio ambiente, saúde e gênero. </w:t>
      </w:r>
      <w:r w:rsidRPr="006927FB">
        <w:rPr>
          <w:rFonts w:asciiTheme="minorHAnsi" w:eastAsia="Arial" w:hAnsiTheme="minorHAnsi" w:cstheme="minorHAnsi"/>
          <w:b/>
          <w:sz w:val="18"/>
          <w:szCs w:val="18"/>
        </w:rPr>
        <w:t>Revista de Educação Popular</w:t>
      </w:r>
      <w:r w:rsidRPr="006927FB">
        <w:rPr>
          <w:rFonts w:asciiTheme="minorHAnsi" w:eastAsia="Arial" w:hAnsiTheme="minorHAnsi" w:cstheme="minorHAnsi"/>
          <w:sz w:val="18"/>
          <w:szCs w:val="18"/>
        </w:rPr>
        <w:t xml:space="preserve">, Uberlândia, v. 15, n. 1, p. 180-193, jan./jun. 2016. Disponível em: </w:t>
      </w:r>
      <w:hyperlink r:id="rId50">
        <w:r w:rsidRPr="006927FB">
          <w:rPr>
            <w:rFonts w:asciiTheme="minorHAnsi" w:eastAsia="Arial" w:hAnsiTheme="minorHAnsi" w:cstheme="minorHAnsi"/>
            <w:sz w:val="18"/>
            <w:szCs w:val="18"/>
          </w:rPr>
          <w:t>https://seer.ufu.br/index.php/reveducpop/article/view/32559</w:t>
        </w:r>
      </w:hyperlink>
      <w:r w:rsidRPr="006927FB">
        <w:rPr>
          <w:rFonts w:asciiTheme="minorHAnsi" w:eastAsia="Arial" w:hAnsiTheme="minorHAnsi" w:cstheme="minorHAnsi"/>
          <w:color w:val="000000"/>
          <w:sz w:val="18"/>
          <w:szCs w:val="18"/>
        </w:rPr>
        <w:t>. Acesso em: 6 abr. 2021.</w:t>
      </w:r>
    </w:p>
    <w:sectPr w:rsidR="008B4CF6" w:rsidRPr="006927FB" w:rsidSect="00114872">
      <w:headerReference w:type="default" r:id="rId51"/>
      <w:footerReference w:type="default" r:id="rId52"/>
      <w:pgSz w:w="11906" w:h="16838"/>
      <w:pgMar w:top="1418" w:right="1701" w:bottom="1418" w:left="1701" w:header="284" w:footer="709" w:gutter="0"/>
      <w:pgNumType w:start="32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A4986" w14:textId="77777777" w:rsidR="00A56038" w:rsidRDefault="00A56038">
      <w:r>
        <w:separator/>
      </w:r>
    </w:p>
  </w:endnote>
  <w:endnote w:type="continuationSeparator" w:id="0">
    <w:p w14:paraId="6B86C847" w14:textId="77777777" w:rsidR="00A56038" w:rsidRDefault="00A56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7A3D4" w14:textId="77777777" w:rsidR="00785054" w:rsidRPr="003E782A" w:rsidRDefault="00785054">
    <w:pPr>
      <w:pStyle w:val="Rodap"/>
      <w:jc w:val="center"/>
      <w:rPr>
        <w:rFonts w:ascii="Calibri" w:hAnsi="Calibri" w:cs="Calibri"/>
        <w:sz w:val="20"/>
      </w:rPr>
    </w:pPr>
    <w:r w:rsidRPr="003E782A">
      <w:rPr>
        <w:rFonts w:ascii="Calibri" w:hAnsi="Calibri" w:cs="Calibri"/>
        <w:sz w:val="20"/>
      </w:rPr>
      <w:fldChar w:fldCharType="begin"/>
    </w:r>
    <w:r w:rsidRPr="003E782A">
      <w:rPr>
        <w:rFonts w:ascii="Calibri" w:hAnsi="Calibri" w:cs="Calibri"/>
        <w:sz w:val="20"/>
      </w:rPr>
      <w:instrText xml:space="preserve"> PAGE   \* MERGEFORMAT </w:instrText>
    </w:r>
    <w:r w:rsidRPr="003E782A">
      <w:rPr>
        <w:rFonts w:ascii="Calibri" w:hAnsi="Calibri" w:cs="Calibri"/>
        <w:sz w:val="20"/>
      </w:rPr>
      <w:fldChar w:fldCharType="separate"/>
    </w:r>
    <w:r>
      <w:rPr>
        <w:rFonts w:ascii="Calibri" w:hAnsi="Calibri" w:cs="Calibri"/>
        <w:noProof/>
        <w:sz w:val="20"/>
      </w:rPr>
      <w:t>1</w:t>
    </w:r>
    <w:r w:rsidRPr="003E782A">
      <w:rPr>
        <w:rFonts w:ascii="Calibri" w:hAnsi="Calibri" w:cs="Calibri"/>
        <w:sz w:val="20"/>
      </w:rPr>
      <w:fldChar w:fldCharType="end"/>
    </w:r>
  </w:p>
  <w:p w14:paraId="2954AAFF" w14:textId="77777777" w:rsidR="00785054" w:rsidRDefault="0078505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367A4" w14:textId="77777777" w:rsidR="00A56038" w:rsidRDefault="00A56038">
      <w:r>
        <w:separator/>
      </w:r>
    </w:p>
  </w:footnote>
  <w:footnote w:type="continuationSeparator" w:id="0">
    <w:p w14:paraId="57CE526E" w14:textId="77777777" w:rsidR="00A56038" w:rsidRDefault="00A56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D2980" w14:textId="77777777" w:rsidR="00114872" w:rsidRDefault="00114872" w:rsidP="00114872">
    <w:pPr>
      <w:pStyle w:val="Cabealho"/>
      <w:pBdr>
        <w:bottom w:val="single" w:sz="4" w:space="0" w:color="auto"/>
      </w:pBdr>
      <w:jc w:val="center"/>
      <w:rPr>
        <w:rFonts w:ascii="Arial" w:hAnsi="Arial" w:cs="Arial"/>
        <w:sz w:val="20"/>
      </w:rPr>
    </w:pPr>
    <w:bookmarkStart w:id="30" w:name="_Hlk86566550"/>
    <w:bookmarkStart w:id="31" w:name="_Hlk91361308"/>
    <w:bookmarkStart w:id="32" w:name="_Hlk149841346"/>
    <w:r w:rsidRPr="009916D2">
      <w:rPr>
        <w:rFonts w:ascii="Arial" w:hAnsi="Arial" w:cs="Arial"/>
        <w:noProof/>
        <w:color w:val="003300"/>
        <w:sz w:val="20"/>
      </w:rPr>
      <w:drawing>
        <wp:inline distT="0" distB="0" distL="0" distR="0" wp14:anchorId="03482F41" wp14:editId="0349830B">
          <wp:extent cx="5400040" cy="828675"/>
          <wp:effectExtent l="0" t="0" r="0" b="952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5DCB2D" w14:textId="77777777" w:rsidR="00114872" w:rsidRDefault="00114872" w:rsidP="00114872">
    <w:pPr>
      <w:pStyle w:val="Cabealho"/>
      <w:pBdr>
        <w:bottom w:val="single" w:sz="4" w:space="0" w:color="auto"/>
      </w:pBdr>
      <w:jc w:val="center"/>
      <w:rPr>
        <w:rFonts w:ascii="Arial" w:hAnsi="Arial" w:cs="Arial"/>
        <w:sz w:val="20"/>
      </w:rPr>
    </w:pPr>
    <w:r w:rsidRPr="003F746E">
      <w:rPr>
        <w:rFonts w:ascii="Arial" w:hAnsi="Arial" w:cs="Arial"/>
        <w:sz w:val="20"/>
      </w:rPr>
      <w:t xml:space="preserve">ISSN 1980-0827 – </w:t>
    </w:r>
    <w:bookmarkEnd w:id="30"/>
    <w:bookmarkEnd w:id="31"/>
    <w:r w:rsidRPr="003F746E">
      <w:rPr>
        <w:rFonts w:ascii="Arial" w:hAnsi="Arial" w:cs="Arial"/>
        <w:sz w:val="20"/>
      </w:rPr>
      <w:t xml:space="preserve">Volume 19, </w:t>
    </w:r>
    <w:proofErr w:type="spellStart"/>
    <w:r w:rsidRPr="003F746E">
      <w:rPr>
        <w:rFonts w:ascii="Arial" w:hAnsi="Arial" w:cs="Arial"/>
        <w:sz w:val="20"/>
      </w:rPr>
      <w:t>Number</w:t>
    </w:r>
    <w:proofErr w:type="spellEnd"/>
    <w:r w:rsidRPr="003F746E">
      <w:rPr>
        <w:rFonts w:ascii="Arial" w:hAnsi="Arial" w:cs="Arial"/>
        <w:sz w:val="20"/>
      </w:rPr>
      <w:t xml:space="preserve"> 4, Year 2023</w:t>
    </w:r>
  </w:p>
  <w:bookmarkEnd w:id="32"/>
  <w:p w14:paraId="72D9C6C1" w14:textId="77777777" w:rsidR="00114872" w:rsidRDefault="0011487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71CA8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214969"/>
    <w:multiLevelType w:val="multilevel"/>
    <w:tmpl w:val="19786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6636DC"/>
    <w:multiLevelType w:val="hybridMultilevel"/>
    <w:tmpl w:val="8E34C532"/>
    <w:lvl w:ilvl="0" w:tplc="FFFFFFFF">
      <w:start w:val="1"/>
      <w:numFmt w:val="bullet"/>
      <w:lvlText w:val=""/>
      <w:lvlJc w:val="left"/>
      <w:pPr>
        <w:tabs>
          <w:tab w:val="num" w:pos="757"/>
        </w:tabs>
        <w:ind w:left="737" w:hanging="340"/>
      </w:pPr>
      <w:rPr>
        <w:rFonts w:ascii="Wingdings" w:hAnsi="Wingdings" w:cs="Times New Roman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071B5274"/>
    <w:multiLevelType w:val="hybridMultilevel"/>
    <w:tmpl w:val="C8DC336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65F52"/>
    <w:multiLevelType w:val="hybridMultilevel"/>
    <w:tmpl w:val="D6180816"/>
    <w:lvl w:ilvl="0" w:tplc="685276F4">
      <w:numFmt w:val="bullet"/>
      <w:lvlText w:val=""/>
      <w:lvlJc w:val="left"/>
      <w:pPr>
        <w:ind w:left="1140" w:hanging="420"/>
      </w:pPr>
      <w:rPr>
        <w:rFonts w:ascii="Symbol" w:eastAsia="Times New Roman" w:hAnsi="Symbol" w:cs="Times New Roman" w:hint="default"/>
        <w:color w:val="212529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E52B37"/>
    <w:multiLevelType w:val="multilevel"/>
    <w:tmpl w:val="0CD0F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5C2C0B"/>
    <w:multiLevelType w:val="multilevel"/>
    <w:tmpl w:val="9E583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3978F0"/>
    <w:multiLevelType w:val="hybridMultilevel"/>
    <w:tmpl w:val="A1BE86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E4F1A"/>
    <w:multiLevelType w:val="hybridMultilevel"/>
    <w:tmpl w:val="CF1A9F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AC5255"/>
    <w:multiLevelType w:val="multilevel"/>
    <w:tmpl w:val="7FAEA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74456B"/>
    <w:multiLevelType w:val="multilevel"/>
    <w:tmpl w:val="C8504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881D5B"/>
    <w:multiLevelType w:val="hybridMultilevel"/>
    <w:tmpl w:val="CC1016AA"/>
    <w:lvl w:ilvl="0" w:tplc="0416000F">
      <w:start w:val="1"/>
      <w:numFmt w:val="decimal"/>
      <w:lvlText w:val="%1."/>
      <w:lvlJc w:val="lef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704768B"/>
    <w:multiLevelType w:val="multilevel"/>
    <w:tmpl w:val="E28474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73D12A1"/>
    <w:multiLevelType w:val="multilevel"/>
    <w:tmpl w:val="B91A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6B385D"/>
    <w:multiLevelType w:val="hybridMultilevel"/>
    <w:tmpl w:val="050E3E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274829"/>
    <w:multiLevelType w:val="multilevel"/>
    <w:tmpl w:val="0142B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3F63BF"/>
    <w:multiLevelType w:val="multilevel"/>
    <w:tmpl w:val="B5E83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E66A3D"/>
    <w:multiLevelType w:val="multilevel"/>
    <w:tmpl w:val="F2BEF2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DFF2D24"/>
    <w:multiLevelType w:val="multilevel"/>
    <w:tmpl w:val="0A12D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800ABE"/>
    <w:multiLevelType w:val="multilevel"/>
    <w:tmpl w:val="A9DAC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2E1DED"/>
    <w:multiLevelType w:val="hybridMultilevel"/>
    <w:tmpl w:val="B8C4C52E"/>
    <w:lvl w:ilvl="0" w:tplc="6F92B560">
      <w:start w:val="1"/>
      <w:numFmt w:val="decimal"/>
      <w:lvlText w:val="(%1)"/>
      <w:lvlJc w:val="left"/>
      <w:pPr>
        <w:ind w:left="-3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83" w:hanging="360"/>
      </w:pPr>
    </w:lvl>
    <w:lvl w:ilvl="2" w:tplc="0416001B" w:tentative="1">
      <w:start w:val="1"/>
      <w:numFmt w:val="lowerRoman"/>
      <w:lvlText w:val="%3."/>
      <w:lvlJc w:val="right"/>
      <w:pPr>
        <w:ind w:left="1403" w:hanging="180"/>
      </w:pPr>
    </w:lvl>
    <w:lvl w:ilvl="3" w:tplc="0416000F" w:tentative="1">
      <w:start w:val="1"/>
      <w:numFmt w:val="decimal"/>
      <w:lvlText w:val="%4."/>
      <w:lvlJc w:val="left"/>
      <w:pPr>
        <w:ind w:left="2123" w:hanging="360"/>
      </w:pPr>
    </w:lvl>
    <w:lvl w:ilvl="4" w:tplc="04160019" w:tentative="1">
      <w:start w:val="1"/>
      <w:numFmt w:val="lowerLetter"/>
      <w:lvlText w:val="%5."/>
      <w:lvlJc w:val="left"/>
      <w:pPr>
        <w:ind w:left="2843" w:hanging="360"/>
      </w:pPr>
    </w:lvl>
    <w:lvl w:ilvl="5" w:tplc="0416001B" w:tentative="1">
      <w:start w:val="1"/>
      <w:numFmt w:val="lowerRoman"/>
      <w:lvlText w:val="%6."/>
      <w:lvlJc w:val="right"/>
      <w:pPr>
        <w:ind w:left="3563" w:hanging="180"/>
      </w:pPr>
    </w:lvl>
    <w:lvl w:ilvl="6" w:tplc="0416000F" w:tentative="1">
      <w:start w:val="1"/>
      <w:numFmt w:val="decimal"/>
      <w:lvlText w:val="%7."/>
      <w:lvlJc w:val="left"/>
      <w:pPr>
        <w:ind w:left="4283" w:hanging="360"/>
      </w:pPr>
    </w:lvl>
    <w:lvl w:ilvl="7" w:tplc="04160019" w:tentative="1">
      <w:start w:val="1"/>
      <w:numFmt w:val="lowerLetter"/>
      <w:lvlText w:val="%8."/>
      <w:lvlJc w:val="left"/>
      <w:pPr>
        <w:ind w:left="5003" w:hanging="360"/>
      </w:pPr>
    </w:lvl>
    <w:lvl w:ilvl="8" w:tplc="0416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1" w15:restartNumberingAfterBreak="0">
    <w:nsid w:val="482C0B3F"/>
    <w:multiLevelType w:val="hybridMultilevel"/>
    <w:tmpl w:val="2D686FA0"/>
    <w:lvl w:ilvl="0" w:tplc="FFFFFFFF">
      <w:start w:val="1"/>
      <w:numFmt w:val="bullet"/>
      <w:lvlText w:val=""/>
      <w:lvlJc w:val="left"/>
      <w:pPr>
        <w:tabs>
          <w:tab w:val="num" w:pos="757"/>
        </w:tabs>
        <w:ind w:left="737" w:hanging="340"/>
      </w:pPr>
      <w:rPr>
        <w:rFonts w:ascii="Wingdings" w:hAnsi="Wingdings" w:cs="Times New Roman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2" w15:restartNumberingAfterBreak="0">
    <w:nsid w:val="491579E7"/>
    <w:multiLevelType w:val="multilevel"/>
    <w:tmpl w:val="BB9CD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BA25F4"/>
    <w:multiLevelType w:val="hybridMultilevel"/>
    <w:tmpl w:val="939681C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E93211F"/>
    <w:multiLevelType w:val="multilevel"/>
    <w:tmpl w:val="B5667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456446"/>
    <w:multiLevelType w:val="hybridMultilevel"/>
    <w:tmpl w:val="441AF3A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616152"/>
    <w:multiLevelType w:val="multilevel"/>
    <w:tmpl w:val="BCD6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6B6C30"/>
    <w:multiLevelType w:val="hybridMultilevel"/>
    <w:tmpl w:val="9314C9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74C08"/>
    <w:multiLevelType w:val="hybridMultilevel"/>
    <w:tmpl w:val="E088704A"/>
    <w:lvl w:ilvl="0" w:tplc="FFFFFFFF">
      <w:start w:val="1"/>
      <w:numFmt w:val="bullet"/>
      <w:lvlText w:val=""/>
      <w:lvlJc w:val="left"/>
      <w:pPr>
        <w:tabs>
          <w:tab w:val="num" w:pos="757"/>
        </w:tabs>
        <w:ind w:left="737" w:hanging="340"/>
      </w:pPr>
      <w:rPr>
        <w:rFonts w:ascii="Wingdings" w:hAnsi="Wingdings" w:cs="Times New Roman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9" w15:restartNumberingAfterBreak="0">
    <w:nsid w:val="666C0D76"/>
    <w:multiLevelType w:val="multilevel"/>
    <w:tmpl w:val="31BC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EF7069"/>
    <w:multiLevelType w:val="hybridMultilevel"/>
    <w:tmpl w:val="68EA6C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B7721F"/>
    <w:multiLevelType w:val="hybridMultilevel"/>
    <w:tmpl w:val="BFA22710"/>
    <w:lvl w:ilvl="0" w:tplc="FB9C40FE">
      <w:start w:val="1"/>
      <w:numFmt w:val="decimal"/>
      <w:lvlText w:val="(%1)"/>
      <w:lvlJc w:val="left"/>
      <w:pPr>
        <w:ind w:left="-3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83" w:hanging="360"/>
      </w:pPr>
    </w:lvl>
    <w:lvl w:ilvl="2" w:tplc="0416001B" w:tentative="1">
      <w:start w:val="1"/>
      <w:numFmt w:val="lowerRoman"/>
      <w:lvlText w:val="%3."/>
      <w:lvlJc w:val="right"/>
      <w:pPr>
        <w:ind w:left="1403" w:hanging="180"/>
      </w:pPr>
    </w:lvl>
    <w:lvl w:ilvl="3" w:tplc="0416000F" w:tentative="1">
      <w:start w:val="1"/>
      <w:numFmt w:val="decimal"/>
      <w:lvlText w:val="%4."/>
      <w:lvlJc w:val="left"/>
      <w:pPr>
        <w:ind w:left="2123" w:hanging="360"/>
      </w:pPr>
    </w:lvl>
    <w:lvl w:ilvl="4" w:tplc="04160019" w:tentative="1">
      <w:start w:val="1"/>
      <w:numFmt w:val="lowerLetter"/>
      <w:lvlText w:val="%5."/>
      <w:lvlJc w:val="left"/>
      <w:pPr>
        <w:ind w:left="2843" w:hanging="360"/>
      </w:pPr>
    </w:lvl>
    <w:lvl w:ilvl="5" w:tplc="0416001B" w:tentative="1">
      <w:start w:val="1"/>
      <w:numFmt w:val="lowerRoman"/>
      <w:lvlText w:val="%6."/>
      <w:lvlJc w:val="right"/>
      <w:pPr>
        <w:ind w:left="3563" w:hanging="180"/>
      </w:pPr>
    </w:lvl>
    <w:lvl w:ilvl="6" w:tplc="0416000F" w:tentative="1">
      <w:start w:val="1"/>
      <w:numFmt w:val="decimal"/>
      <w:lvlText w:val="%7."/>
      <w:lvlJc w:val="left"/>
      <w:pPr>
        <w:ind w:left="4283" w:hanging="360"/>
      </w:pPr>
    </w:lvl>
    <w:lvl w:ilvl="7" w:tplc="04160019" w:tentative="1">
      <w:start w:val="1"/>
      <w:numFmt w:val="lowerLetter"/>
      <w:lvlText w:val="%8."/>
      <w:lvlJc w:val="left"/>
      <w:pPr>
        <w:ind w:left="5003" w:hanging="360"/>
      </w:pPr>
    </w:lvl>
    <w:lvl w:ilvl="8" w:tplc="0416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32" w15:restartNumberingAfterBreak="0">
    <w:nsid w:val="76224E25"/>
    <w:multiLevelType w:val="multilevel"/>
    <w:tmpl w:val="4FA00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CD028B"/>
    <w:multiLevelType w:val="multilevel"/>
    <w:tmpl w:val="780CC6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9ED5690"/>
    <w:multiLevelType w:val="hybridMultilevel"/>
    <w:tmpl w:val="44E80C80"/>
    <w:lvl w:ilvl="0" w:tplc="FFFFFFFF">
      <w:start w:val="1"/>
      <w:numFmt w:val="bullet"/>
      <w:lvlText w:val=""/>
      <w:lvlJc w:val="left"/>
      <w:pPr>
        <w:tabs>
          <w:tab w:val="num" w:pos="757"/>
        </w:tabs>
        <w:ind w:left="737" w:hanging="340"/>
      </w:pPr>
      <w:rPr>
        <w:rFonts w:ascii="Wingdings" w:hAnsi="Wingdings" w:cs="Times New Roman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5" w15:restartNumberingAfterBreak="0">
    <w:nsid w:val="7ACD5788"/>
    <w:multiLevelType w:val="multilevel"/>
    <w:tmpl w:val="A8A079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B27547F"/>
    <w:multiLevelType w:val="hybridMultilevel"/>
    <w:tmpl w:val="BB902C3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7BBC1F7A"/>
    <w:multiLevelType w:val="hybridMultilevel"/>
    <w:tmpl w:val="E088704A"/>
    <w:lvl w:ilvl="0" w:tplc="FFFFFFFF">
      <w:start w:val="1"/>
      <w:numFmt w:val="bullet"/>
      <w:lvlText w:val=""/>
      <w:lvlJc w:val="left"/>
      <w:pPr>
        <w:tabs>
          <w:tab w:val="num" w:pos="757"/>
        </w:tabs>
        <w:ind w:left="737" w:hanging="340"/>
      </w:pPr>
      <w:rPr>
        <w:rFonts w:ascii="Wingdings" w:hAnsi="Wingdings" w:cs="Times New Roman" w:hint="default"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757"/>
        </w:tabs>
        <w:ind w:left="737" w:hanging="340"/>
      </w:pPr>
      <w:rPr>
        <w:rFonts w:ascii="Arial" w:hAnsi="Arial" w:cs="Symbol" w:hint="default"/>
        <w:b w:val="0"/>
        <w:i w:val="0"/>
        <w:color w:val="auto"/>
        <w:sz w:val="20"/>
        <w:szCs w:val="20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8" w15:restartNumberingAfterBreak="0">
    <w:nsid w:val="7CDA160C"/>
    <w:multiLevelType w:val="multilevel"/>
    <w:tmpl w:val="1242F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C86063"/>
    <w:multiLevelType w:val="hybridMultilevel"/>
    <w:tmpl w:val="E660B36E"/>
    <w:lvl w:ilvl="0" w:tplc="0416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171868932">
    <w:abstractNumId w:val="28"/>
  </w:num>
  <w:num w:numId="2" w16cid:durableId="389960822">
    <w:abstractNumId w:val="37"/>
  </w:num>
  <w:num w:numId="3" w16cid:durableId="1872524008">
    <w:abstractNumId w:val="34"/>
  </w:num>
  <w:num w:numId="4" w16cid:durableId="438377213">
    <w:abstractNumId w:val="2"/>
  </w:num>
  <w:num w:numId="5" w16cid:durableId="1890798533">
    <w:abstractNumId w:val="21"/>
  </w:num>
  <w:num w:numId="6" w16cid:durableId="1716075356">
    <w:abstractNumId w:val="25"/>
  </w:num>
  <w:num w:numId="7" w16cid:durableId="1379470578">
    <w:abstractNumId w:val="3"/>
  </w:num>
  <w:num w:numId="8" w16cid:durableId="323434095">
    <w:abstractNumId w:val="27"/>
  </w:num>
  <w:num w:numId="9" w16cid:durableId="434788945">
    <w:abstractNumId w:val="20"/>
  </w:num>
  <w:num w:numId="10" w16cid:durableId="1178274134">
    <w:abstractNumId w:val="31"/>
  </w:num>
  <w:num w:numId="11" w16cid:durableId="1051537635">
    <w:abstractNumId w:val="7"/>
  </w:num>
  <w:num w:numId="12" w16cid:durableId="1324817770">
    <w:abstractNumId w:val="0"/>
  </w:num>
  <w:num w:numId="13" w16cid:durableId="602886316">
    <w:abstractNumId w:val="8"/>
  </w:num>
  <w:num w:numId="14" w16cid:durableId="1209952913">
    <w:abstractNumId w:val="36"/>
  </w:num>
  <w:num w:numId="15" w16cid:durableId="201292416">
    <w:abstractNumId w:val="14"/>
  </w:num>
  <w:num w:numId="16" w16cid:durableId="2043431564">
    <w:abstractNumId w:val="11"/>
  </w:num>
  <w:num w:numId="17" w16cid:durableId="646515444">
    <w:abstractNumId w:val="24"/>
  </w:num>
  <w:num w:numId="18" w16cid:durableId="83115282">
    <w:abstractNumId w:val="18"/>
  </w:num>
  <w:num w:numId="19" w16cid:durableId="741946668">
    <w:abstractNumId w:val="9"/>
  </w:num>
  <w:num w:numId="20" w16cid:durableId="1355810805">
    <w:abstractNumId w:val="10"/>
  </w:num>
  <w:num w:numId="21" w16cid:durableId="1989281491">
    <w:abstractNumId w:val="22"/>
  </w:num>
  <w:num w:numId="22" w16cid:durableId="1888642986">
    <w:abstractNumId w:val="30"/>
  </w:num>
  <w:num w:numId="23" w16cid:durableId="1999456259">
    <w:abstractNumId w:val="19"/>
  </w:num>
  <w:num w:numId="24" w16cid:durableId="2032029794">
    <w:abstractNumId w:val="32"/>
  </w:num>
  <w:num w:numId="25" w16cid:durableId="1305308003">
    <w:abstractNumId w:val="6"/>
  </w:num>
  <w:num w:numId="26" w16cid:durableId="796683116">
    <w:abstractNumId w:val="1"/>
  </w:num>
  <w:num w:numId="27" w16cid:durableId="1280994837">
    <w:abstractNumId w:val="39"/>
  </w:num>
  <w:num w:numId="28" w16cid:durableId="1469275722">
    <w:abstractNumId w:val="5"/>
  </w:num>
  <w:num w:numId="29" w16cid:durableId="1607543034">
    <w:abstractNumId w:val="33"/>
  </w:num>
  <w:num w:numId="30" w16cid:durableId="2100173036">
    <w:abstractNumId w:val="35"/>
  </w:num>
  <w:num w:numId="31" w16cid:durableId="480999173">
    <w:abstractNumId w:val="12"/>
  </w:num>
  <w:num w:numId="32" w16cid:durableId="54353585">
    <w:abstractNumId w:val="17"/>
  </w:num>
  <w:num w:numId="33" w16cid:durableId="324892898">
    <w:abstractNumId w:val="29"/>
  </w:num>
  <w:num w:numId="34" w16cid:durableId="1534146452">
    <w:abstractNumId w:val="38"/>
  </w:num>
  <w:num w:numId="35" w16cid:durableId="685910900">
    <w:abstractNumId w:val="26"/>
  </w:num>
  <w:num w:numId="36" w16cid:durableId="1732727599">
    <w:abstractNumId w:val="13"/>
  </w:num>
  <w:num w:numId="37" w16cid:durableId="2036155864">
    <w:abstractNumId w:val="16"/>
  </w:num>
  <w:num w:numId="38" w16cid:durableId="23481557">
    <w:abstractNumId w:val="15"/>
  </w:num>
  <w:num w:numId="39" w16cid:durableId="1432242327">
    <w:abstractNumId w:val="23"/>
  </w:num>
  <w:num w:numId="40" w16cid:durableId="20748100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activeWritingStyle w:appName="MSWord" w:lang="pt-B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fr-FR" w:vendorID="64" w:dllVersion="6" w:nlCheck="1" w:checkStyle="1"/>
  <w:activeWritingStyle w:appName="MSWord" w:lang="pt-BR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01C"/>
    <w:rsid w:val="000015A2"/>
    <w:rsid w:val="00010226"/>
    <w:rsid w:val="00023191"/>
    <w:rsid w:val="00024269"/>
    <w:rsid w:val="00025AC9"/>
    <w:rsid w:val="0002762D"/>
    <w:rsid w:val="000414E8"/>
    <w:rsid w:val="0004335E"/>
    <w:rsid w:val="00044AC2"/>
    <w:rsid w:val="00046AB6"/>
    <w:rsid w:val="0005777C"/>
    <w:rsid w:val="00063038"/>
    <w:rsid w:val="00066099"/>
    <w:rsid w:val="000706ED"/>
    <w:rsid w:val="00073D60"/>
    <w:rsid w:val="00081DA4"/>
    <w:rsid w:val="00093188"/>
    <w:rsid w:val="000951E9"/>
    <w:rsid w:val="00095E46"/>
    <w:rsid w:val="000A6B80"/>
    <w:rsid w:val="000A6F41"/>
    <w:rsid w:val="000A72DE"/>
    <w:rsid w:val="000C4183"/>
    <w:rsid w:val="000C453F"/>
    <w:rsid w:val="000D4A00"/>
    <w:rsid w:val="000E1DFF"/>
    <w:rsid w:val="000E2D73"/>
    <w:rsid w:val="000F10E3"/>
    <w:rsid w:val="000F11DC"/>
    <w:rsid w:val="000F16D0"/>
    <w:rsid w:val="000F2E32"/>
    <w:rsid w:val="001005CB"/>
    <w:rsid w:val="0010203C"/>
    <w:rsid w:val="001123A7"/>
    <w:rsid w:val="001138E0"/>
    <w:rsid w:val="001147CC"/>
    <w:rsid w:val="00114872"/>
    <w:rsid w:val="0011606C"/>
    <w:rsid w:val="00120A4E"/>
    <w:rsid w:val="00127565"/>
    <w:rsid w:val="0012763D"/>
    <w:rsid w:val="00127C73"/>
    <w:rsid w:val="00144DFD"/>
    <w:rsid w:val="001675B9"/>
    <w:rsid w:val="00167CB2"/>
    <w:rsid w:val="001742F3"/>
    <w:rsid w:val="00191522"/>
    <w:rsid w:val="0019334B"/>
    <w:rsid w:val="0019571F"/>
    <w:rsid w:val="001A0B5F"/>
    <w:rsid w:val="001A218C"/>
    <w:rsid w:val="001B2486"/>
    <w:rsid w:val="001B3129"/>
    <w:rsid w:val="001B7F29"/>
    <w:rsid w:val="001C3F51"/>
    <w:rsid w:val="001C4D85"/>
    <w:rsid w:val="001D2061"/>
    <w:rsid w:val="001D5941"/>
    <w:rsid w:val="001E20FC"/>
    <w:rsid w:val="001E44A0"/>
    <w:rsid w:val="001F3BC5"/>
    <w:rsid w:val="001F62B8"/>
    <w:rsid w:val="001F6D68"/>
    <w:rsid w:val="001F74CA"/>
    <w:rsid w:val="00200951"/>
    <w:rsid w:val="00201A0B"/>
    <w:rsid w:val="00201E3D"/>
    <w:rsid w:val="00202520"/>
    <w:rsid w:val="002077FC"/>
    <w:rsid w:val="00211FCE"/>
    <w:rsid w:val="00223899"/>
    <w:rsid w:val="00224126"/>
    <w:rsid w:val="002260F7"/>
    <w:rsid w:val="00230897"/>
    <w:rsid w:val="0023127D"/>
    <w:rsid w:val="00231461"/>
    <w:rsid w:val="002407C1"/>
    <w:rsid w:val="00244992"/>
    <w:rsid w:val="00256E65"/>
    <w:rsid w:val="00264283"/>
    <w:rsid w:val="00264FC4"/>
    <w:rsid w:val="00265BBD"/>
    <w:rsid w:val="00267416"/>
    <w:rsid w:val="00267A6F"/>
    <w:rsid w:val="00271EBF"/>
    <w:rsid w:val="00273E9A"/>
    <w:rsid w:val="00274525"/>
    <w:rsid w:val="00284807"/>
    <w:rsid w:val="002900C4"/>
    <w:rsid w:val="00294681"/>
    <w:rsid w:val="00297E83"/>
    <w:rsid w:val="002A0031"/>
    <w:rsid w:val="002A170C"/>
    <w:rsid w:val="002A686B"/>
    <w:rsid w:val="002A7B2B"/>
    <w:rsid w:val="002C09E9"/>
    <w:rsid w:val="002D4CA1"/>
    <w:rsid w:val="002E5510"/>
    <w:rsid w:val="002F2EF7"/>
    <w:rsid w:val="002F5B8E"/>
    <w:rsid w:val="0030380F"/>
    <w:rsid w:val="003063F7"/>
    <w:rsid w:val="00312925"/>
    <w:rsid w:val="0031360D"/>
    <w:rsid w:val="00320309"/>
    <w:rsid w:val="00326E56"/>
    <w:rsid w:val="00327944"/>
    <w:rsid w:val="003334B9"/>
    <w:rsid w:val="00341D1F"/>
    <w:rsid w:val="00362DDE"/>
    <w:rsid w:val="00362E84"/>
    <w:rsid w:val="00363C90"/>
    <w:rsid w:val="003730F8"/>
    <w:rsid w:val="0037371D"/>
    <w:rsid w:val="0037767B"/>
    <w:rsid w:val="003777EB"/>
    <w:rsid w:val="003800A6"/>
    <w:rsid w:val="003847C1"/>
    <w:rsid w:val="003857EB"/>
    <w:rsid w:val="003A740A"/>
    <w:rsid w:val="003B5837"/>
    <w:rsid w:val="003C4A03"/>
    <w:rsid w:val="003D0686"/>
    <w:rsid w:val="003D2BB2"/>
    <w:rsid w:val="003E04DE"/>
    <w:rsid w:val="003E0677"/>
    <w:rsid w:val="003E122F"/>
    <w:rsid w:val="003E49D5"/>
    <w:rsid w:val="003E782A"/>
    <w:rsid w:val="003E7D44"/>
    <w:rsid w:val="003F0D31"/>
    <w:rsid w:val="003F1F0C"/>
    <w:rsid w:val="003F3012"/>
    <w:rsid w:val="003F4883"/>
    <w:rsid w:val="00405800"/>
    <w:rsid w:val="00407BB7"/>
    <w:rsid w:val="0041522A"/>
    <w:rsid w:val="00425635"/>
    <w:rsid w:val="00426719"/>
    <w:rsid w:val="0043144A"/>
    <w:rsid w:val="00440513"/>
    <w:rsid w:val="00440BBE"/>
    <w:rsid w:val="004443A5"/>
    <w:rsid w:val="00445DE1"/>
    <w:rsid w:val="004461A1"/>
    <w:rsid w:val="00452AC4"/>
    <w:rsid w:val="0045556E"/>
    <w:rsid w:val="0045798F"/>
    <w:rsid w:val="00457C7E"/>
    <w:rsid w:val="004725E2"/>
    <w:rsid w:val="00477E51"/>
    <w:rsid w:val="004819E9"/>
    <w:rsid w:val="00494B89"/>
    <w:rsid w:val="00496054"/>
    <w:rsid w:val="004A03F9"/>
    <w:rsid w:val="004A17BD"/>
    <w:rsid w:val="004A44B8"/>
    <w:rsid w:val="004A4FC3"/>
    <w:rsid w:val="004A6EBA"/>
    <w:rsid w:val="004A70CB"/>
    <w:rsid w:val="004B1806"/>
    <w:rsid w:val="004C239F"/>
    <w:rsid w:val="004C43E6"/>
    <w:rsid w:val="004C5BF6"/>
    <w:rsid w:val="004E0028"/>
    <w:rsid w:val="004E4D6B"/>
    <w:rsid w:val="004E5706"/>
    <w:rsid w:val="004E5D19"/>
    <w:rsid w:val="004E6D40"/>
    <w:rsid w:val="005042AE"/>
    <w:rsid w:val="00506622"/>
    <w:rsid w:val="00510F3A"/>
    <w:rsid w:val="00517648"/>
    <w:rsid w:val="00521E49"/>
    <w:rsid w:val="005227CE"/>
    <w:rsid w:val="00536719"/>
    <w:rsid w:val="00545BB7"/>
    <w:rsid w:val="005473E5"/>
    <w:rsid w:val="005521A0"/>
    <w:rsid w:val="00554C63"/>
    <w:rsid w:val="005565E4"/>
    <w:rsid w:val="00567B0E"/>
    <w:rsid w:val="00570D1D"/>
    <w:rsid w:val="00571CFD"/>
    <w:rsid w:val="00572E2F"/>
    <w:rsid w:val="0057576F"/>
    <w:rsid w:val="0057601C"/>
    <w:rsid w:val="00582B58"/>
    <w:rsid w:val="00583D79"/>
    <w:rsid w:val="00592662"/>
    <w:rsid w:val="005972B0"/>
    <w:rsid w:val="005A1CD6"/>
    <w:rsid w:val="005A47F3"/>
    <w:rsid w:val="005B01D5"/>
    <w:rsid w:val="005B350F"/>
    <w:rsid w:val="005B49B9"/>
    <w:rsid w:val="005B5066"/>
    <w:rsid w:val="005B65B3"/>
    <w:rsid w:val="005B7ACD"/>
    <w:rsid w:val="005C0864"/>
    <w:rsid w:val="005C2AE9"/>
    <w:rsid w:val="005C31CB"/>
    <w:rsid w:val="005C41E6"/>
    <w:rsid w:val="005C594F"/>
    <w:rsid w:val="005D48F7"/>
    <w:rsid w:val="005E263B"/>
    <w:rsid w:val="005E648F"/>
    <w:rsid w:val="005F34A0"/>
    <w:rsid w:val="0060059F"/>
    <w:rsid w:val="00607097"/>
    <w:rsid w:val="00622DC2"/>
    <w:rsid w:val="00624560"/>
    <w:rsid w:val="00624AE5"/>
    <w:rsid w:val="00630D2E"/>
    <w:rsid w:val="006366BC"/>
    <w:rsid w:val="00653C27"/>
    <w:rsid w:val="0065610C"/>
    <w:rsid w:val="00666AFA"/>
    <w:rsid w:val="00674FAE"/>
    <w:rsid w:val="0067630F"/>
    <w:rsid w:val="0067668D"/>
    <w:rsid w:val="006767D7"/>
    <w:rsid w:val="00680E2C"/>
    <w:rsid w:val="0068185C"/>
    <w:rsid w:val="00681ABF"/>
    <w:rsid w:val="00682D0D"/>
    <w:rsid w:val="00682DC9"/>
    <w:rsid w:val="00683B50"/>
    <w:rsid w:val="0068483E"/>
    <w:rsid w:val="00684B90"/>
    <w:rsid w:val="00684EBB"/>
    <w:rsid w:val="0068594F"/>
    <w:rsid w:val="00687B33"/>
    <w:rsid w:val="00690288"/>
    <w:rsid w:val="00690B25"/>
    <w:rsid w:val="006927FB"/>
    <w:rsid w:val="00693C5D"/>
    <w:rsid w:val="00695742"/>
    <w:rsid w:val="00695E13"/>
    <w:rsid w:val="006A00E2"/>
    <w:rsid w:val="006A3003"/>
    <w:rsid w:val="006A3C62"/>
    <w:rsid w:val="006A49A8"/>
    <w:rsid w:val="006A6B6B"/>
    <w:rsid w:val="006B0D3D"/>
    <w:rsid w:val="006B1CD6"/>
    <w:rsid w:val="006B7364"/>
    <w:rsid w:val="006C0DB4"/>
    <w:rsid w:val="006C19D3"/>
    <w:rsid w:val="006C358E"/>
    <w:rsid w:val="006D0CC9"/>
    <w:rsid w:val="006E048A"/>
    <w:rsid w:val="006E6F1B"/>
    <w:rsid w:val="006E7616"/>
    <w:rsid w:val="006F0C2D"/>
    <w:rsid w:val="006F18B0"/>
    <w:rsid w:val="006F4740"/>
    <w:rsid w:val="00700A42"/>
    <w:rsid w:val="007109D1"/>
    <w:rsid w:val="00721BE8"/>
    <w:rsid w:val="00724B20"/>
    <w:rsid w:val="007347D1"/>
    <w:rsid w:val="00757A25"/>
    <w:rsid w:val="00765DFE"/>
    <w:rsid w:val="007722E0"/>
    <w:rsid w:val="007774CE"/>
    <w:rsid w:val="00780E64"/>
    <w:rsid w:val="00783943"/>
    <w:rsid w:val="00784232"/>
    <w:rsid w:val="00785054"/>
    <w:rsid w:val="00786157"/>
    <w:rsid w:val="00791C37"/>
    <w:rsid w:val="00793C56"/>
    <w:rsid w:val="007940F0"/>
    <w:rsid w:val="007A0F05"/>
    <w:rsid w:val="007B243F"/>
    <w:rsid w:val="007C0FC3"/>
    <w:rsid w:val="007C1ADF"/>
    <w:rsid w:val="007C1B96"/>
    <w:rsid w:val="007C6892"/>
    <w:rsid w:val="007D14C7"/>
    <w:rsid w:val="007D48CD"/>
    <w:rsid w:val="007E0711"/>
    <w:rsid w:val="007F1C9A"/>
    <w:rsid w:val="007F752B"/>
    <w:rsid w:val="00801EA0"/>
    <w:rsid w:val="0080203D"/>
    <w:rsid w:val="00805234"/>
    <w:rsid w:val="008121EE"/>
    <w:rsid w:val="00813611"/>
    <w:rsid w:val="00815495"/>
    <w:rsid w:val="008174A8"/>
    <w:rsid w:val="00831914"/>
    <w:rsid w:val="00832162"/>
    <w:rsid w:val="00832B1A"/>
    <w:rsid w:val="008334ED"/>
    <w:rsid w:val="00843BC1"/>
    <w:rsid w:val="00846D63"/>
    <w:rsid w:val="00860638"/>
    <w:rsid w:val="00870362"/>
    <w:rsid w:val="00872B3A"/>
    <w:rsid w:val="00874A96"/>
    <w:rsid w:val="00880CB3"/>
    <w:rsid w:val="008917DA"/>
    <w:rsid w:val="00895B21"/>
    <w:rsid w:val="00895DCE"/>
    <w:rsid w:val="00897DDF"/>
    <w:rsid w:val="008A313F"/>
    <w:rsid w:val="008A6527"/>
    <w:rsid w:val="008B38B0"/>
    <w:rsid w:val="008B4230"/>
    <w:rsid w:val="008B4CF6"/>
    <w:rsid w:val="008C4AAD"/>
    <w:rsid w:val="008C541A"/>
    <w:rsid w:val="008D0C78"/>
    <w:rsid w:val="008D4192"/>
    <w:rsid w:val="008D5911"/>
    <w:rsid w:val="008E0460"/>
    <w:rsid w:val="008E5775"/>
    <w:rsid w:val="008F0783"/>
    <w:rsid w:val="00905E02"/>
    <w:rsid w:val="00936D92"/>
    <w:rsid w:val="0094519B"/>
    <w:rsid w:val="00947EED"/>
    <w:rsid w:val="00950551"/>
    <w:rsid w:val="00962533"/>
    <w:rsid w:val="0097119C"/>
    <w:rsid w:val="0097448C"/>
    <w:rsid w:val="00974E35"/>
    <w:rsid w:val="00980FA7"/>
    <w:rsid w:val="00992EED"/>
    <w:rsid w:val="009A0CC3"/>
    <w:rsid w:val="009A126C"/>
    <w:rsid w:val="009A3B15"/>
    <w:rsid w:val="009A7718"/>
    <w:rsid w:val="009B006A"/>
    <w:rsid w:val="009B64EA"/>
    <w:rsid w:val="009D3DD9"/>
    <w:rsid w:val="009D4E5E"/>
    <w:rsid w:val="009E11AF"/>
    <w:rsid w:val="009E2AAF"/>
    <w:rsid w:val="009E4438"/>
    <w:rsid w:val="009F3725"/>
    <w:rsid w:val="009F786E"/>
    <w:rsid w:val="00A01F45"/>
    <w:rsid w:val="00A15D73"/>
    <w:rsid w:val="00A2521B"/>
    <w:rsid w:val="00A279D3"/>
    <w:rsid w:val="00A30ED8"/>
    <w:rsid w:val="00A3111E"/>
    <w:rsid w:val="00A31A99"/>
    <w:rsid w:val="00A36F5B"/>
    <w:rsid w:val="00A378F9"/>
    <w:rsid w:val="00A410D9"/>
    <w:rsid w:val="00A42870"/>
    <w:rsid w:val="00A45B64"/>
    <w:rsid w:val="00A45FD1"/>
    <w:rsid w:val="00A50241"/>
    <w:rsid w:val="00A51777"/>
    <w:rsid w:val="00A56038"/>
    <w:rsid w:val="00A56B54"/>
    <w:rsid w:val="00A606E6"/>
    <w:rsid w:val="00A60E78"/>
    <w:rsid w:val="00A61767"/>
    <w:rsid w:val="00A63C99"/>
    <w:rsid w:val="00A701BD"/>
    <w:rsid w:val="00A7511A"/>
    <w:rsid w:val="00A83DE6"/>
    <w:rsid w:val="00A867EB"/>
    <w:rsid w:val="00A936D4"/>
    <w:rsid w:val="00A9462A"/>
    <w:rsid w:val="00A95E7E"/>
    <w:rsid w:val="00AA3317"/>
    <w:rsid w:val="00AA3A45"/>
    <w:rsid w:val="00AD15DA"/>
    <w:rsid w:val="00AD542E"/>
    <w:rsid w:val="00AE4865"/>
    <w:rsid w:val="00AE6655"/>
    <w:rsid w:val="00AF1BE5"/>
    <w:rsid w:val="00AF23F3"/>
    <w:rsid w:val="00AF2DDA"/>
    <w:rsid w:val="00B01BC4"/>
    <w:rsid w:val="00B033CB"/>
    <w:rsid w:val="00B05CD8"/>
    <w:rsid w:val="00B06A2D"/>
    <w:rsid w:val="00B074FA"/>
    <w:rsid w:val="00B10974"/>
    <w:rsid w:val="00B13383"/>
    <w:rsid w:val="00B155DF"/>
    <w:rsid w:val="00B22B3E"/>
    <w:rsid w:val="00B22D60"/>
    <w:rsid w:val="00B247D4"/>
    <w:rsid w:val="00B2536D"/>
    <w:rsid w:val="00B341D2"/>
    <w:rsid w:val="00B35681"/>
    <w:rsid w:val="00B400F6"/>
    <w:rsid w:val="00B41B00"/>
    <w:rsid w:val="00B43077"/>
    <w:rsid w:val="00B45031"/>
    <w:rsid w:val="00B45EA9"/>
    <w:rsid w:val="00B47196"/>
    <w:rsid w:val="00B5272A"/>
    <w:rsid w:val="00B5359F"/>
    <w:rsid w:val="00B605F7"/>
    <w:rsid w:val="00B743F2"/>
    <w:rsid w:val="00B76B53"/>
    <w:rsid w:val="00B77808"/>
    <w:rsid w:val="00B814ED"/>
    <w:rsid w:val="00B82BC4"/>
    <w:rsid w:val="00B86DFB"/>
    <w:rsid w:val="00B91D7C"/>
    <w:rsid w:val="00B92B5E"/>
    <w:rsid w:val="00BA3EAE"/>
    <w:rsid w:val="00BC0505"/>
    <w:rsid w:val="00BD15CE"/>
    <w:rsid w:val="00BD2867"/>
    <w:rsid w:val="00BD2E89"/>
    <w:rsid w:val="00BF415F"/>
    <w:rsid w:val="00BF5707"/>
    <w:rsid w:val="00BF7269"/>
    <w:rsid w:val="00C100EF"/>
    <w:rsid w:val="00C11326"/>
    <w:rsid w:val="00C122BF"/>
    <w:rsid w:val="00C129B1"/>
    <w:rsid w:val="00C15287"/>
    <w:rsid w:val="00C167E2"/>
    <w:rsid w:val="00C17C30"/>
    <w:rsid w:val="00C26BD6"/>
    <w:rsid w:val="00C3298E"/>
    <w:rsid w:val="00C430AE"/>
    <w:rsid w:val="00C47B3D"/>
    <w:rsid w:val="00C50DCB"/>
    <w:rsid w:val="00C55CBE"/>
    <w:rsid w:val="00C56B29"/>
    <w:rsid w:val="00C6074C"/>
    <w:rsid w:val="00C6210E"/>
    <w:rsid w:val="00C63757"/>
    <w:rsid w:val="00C64578"/>
    <w:rsid w:val="00C75CEC"/>
    <w:rsid w:val="00C776E8"/>
    <w:rsid w:val="00C8456E"/>
    <w:rsid w:val="00C86C2F"/>
    <w:rsid w:val="00C9544A"/>
    <w:rsid w:val="00C97808"/>
    <w:rsid w:val="00CA44F9"/>
    <w:rsid w:val="00CB2D50"/>
    <w:rsid w:val="00CB6379"/>
    <w:rsid w:val="00CC3D22"/>
    <w:rsid w:val="00CD0FC7"/>
    <w:rsid w:val="00CD3BA7"/>
    <w:rsid w:val="00CE3359"/>
    <w:rsid w:val="00CE393F"/>
    <w:rsid w:val="00CE3B8F"/>
    <w:rsid w:val="00CF0886"/>
    <w:rsid w:val="00CF0954"/>
    <w:rsid w:val="00CF551C"/>
    <w:rsid w:val="00CF7E6C"/>
    <w:rsid w:val="00D02EE3"/>
    <w:rsid w:val="00D032D5"/>
    <w:rsid w:val="00D07CF5"/>
    <w:rsid w:val="00D20F95"/>
    <w:rsid w:val="00D24B96"/>
    <w:rsid w:val="00D25EBE"/>
    <w:rsid w:val="00D26287"/>
    <w:rsid w:val="00D26507"/>
    <w:rsid w:val="00D3027E"/>
    <w:rsid w:val="00D31747"/>
    <w:rsid w:val="00D40E0B"/>
    <w:rsid w:val="00D439AA"/>
    <w:rsid w:val="00D43FFD"/>
    <w:rsid w:val="00D602B1"/>
    <w:rsid w:val="00D62030"/>
    <w:rsid w:val="00D7654A"/>
    <w:rsid w:val="00D8154A"/>
    <w:rsid w:val="00D90EF7"/>
    <w:rsid w:val="00DA23C2"/>
    <w:rsid w:val="00DA7EB0"/>
    <w:rsid w:val="00DB3E3E"/>
    <w:rsid w:val="00DC43FA"/>
    <w:rsid w:val="00DC48AB"/>
    <w:rsid w:val="00DC5E74"/>
    <w:rsid w:val="00DD0900"/>
    <w:rsid w:val="00DD5885"/>
    <w:rsid w:val="00DD7E12"/>
    <w:rsid w:val="00DE15D1"/>
    <w:rsid w:val="00DE28F3"/>
    <w:rsid w:val="00DE6416"/>
    <w:rsid w:val="00DF123A"/>
    <w:rsid w:val="00DF26FD"/>
    <w:rsid w:val="00DF7B36"/>
    <w:rsid w:val="00E12B54"/>
    <w:rsid w:val="00E1449E"/>
    <w:rsid w:val="00E151B3"/>
    <w:rsid w:val="00E16A4F"/>
    <w:rsid w:val="00E336D7"/>
    <w:rsid w:val="00E35B5C"/>
    <w:rsid w:val="00E35CB3"/>
    <w:rsid w:val="00E41D8C"/>
    <w:rsid w:val="00E460FE"/>
    <w:rsid w:val="00E50351"/>
    <w:rsid w:val="00E51EDE"/>
    <w:rsid w:val="00E53F1F"/>
    <w:rsid w:val="00E56733"/>
    <w:rsid w:val="00E60DF0"/>
    <w:rsid w:val="00E65E72"/>
    <w:rsid w:val="00E705D4"/>
    <w:rsid w:val="00E76F9B"/>
    <w:rsid w:val="00E8497B"/>
    <w:rsid w:val="00E856C2"/>
    <w:rsid w:val="00E93D99"/>
    <w:rsid w:val="00EB1694"/>
    <w:rsid w:val="00EB466E"/>
    <w:rsid w:val="00EB4903"/>
    <w:rsid w:val="00EC311E"/>
    <w:rsid w:val="00EE0F6F"/>
    <w:rsid w:val="00EE12A7"/>
    <w:rsid w:val="00EE24E5"/>
    <w:rsid w:val="00EE4562"/>
    <w:rsid w:val="00EE5526"/>
    <w:rsid w:val="00EF5F75"/>
    <w:rsid w:val="00F06F4A"/>
    <w:rsid w:val="00F103B7"/>
    <w:rsid w:val="00F15954"/>
    <w:rsid w:val="00F15EEC"/>
    <w:rsid w:val="00F17F18"/>
    <w:rsid w:val="00F2116A"/>
    <w:rsid w:val="00F277B1"/>
    <w:rsid w:val="00F30F28"/>
    <w:rsid w:val="00F32A95"/>
    <w:rsid w:val="00F35A08"/>
    <w:rsid w:val="00F40B67"/>
    <w:rsid w:val="00F512C0"/>
    <w:rsid w:val="00F53C36"/>
    <w:rsid w:val="00F55DE7"/>
    <w:rsid w:val="00F5612F"/>
    <w:rsid w:val="00F60D9E"/>
    <w:rsid w:val="00F671DF"/>
    <w:rsid w:val="00F70C42"/>
    <w:rsid w:val="00F75444"/>
    <w:rsid w:val="00F7740E"/>
    <w:rsid w:val="00F77DED"/>
    <w:rsid w:val="00F803E0"/>
    <w:rsid w:val="00F80DA8"/>
    <w:rsid w:val="00F846C0"/>
    <w:rsid w:val="00F85196"/>
    <w:rsid w:val="00F86E19"/>
    <w:rsid w:val="00F94FE1"/>
    <w:rsid w:val="00FB23D9"/>
    <w:rsid w:val="00FC06BF"/>
    <w:rsid w:val="00FC2432"/>
    <w:rsid w:val="00FC5A2B"/>
    <w:rsid w:val="00FC7FBB"/>
    <w:rsid w:val="00FD58FF"/>
    <w:rsid w:val="00FD6A9A"/>
    <w:rsid w:val="00FE0D92"/>
    <w:rsid w:val="00FE14A7"/>
    <w:rsid w:val="00FE3684"/>
    <w:rsid w:val="00FF2C7F"/>
    <w:rsid w:val="00FF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20CC6C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94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57601C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locked/>
    <w:rsid w:val="0068594F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57601C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locked/>
    <w:rsid w:val="00AE4865"/>
    <w:rPr>
      <w:sz w:val="24"/>
      <w:szCs w:val="24"/>
    </w:rPr>
  </w:style>
  <w:style w:type="character" w:styleId="Hyperlink">
    <w:name w:val="Hyperlink"/>
    <w:rsid w:val="0057601C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rsid w:val="0068594F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locked/>
    <w:rsid w:val="0068594F"/>
    <w:rPr>
      <w:rFonts w:ascii="Tahoma" w:hAnsi="Tahoma" w:cs="Tahoma"/>
      <w:sz w:val="16"/>
      <w:szCs w:val="16"/>
    </w:rPr>
  </w:style>
  <w:style w:type="paragraph" w:customStyle="1" w:styleId="IDpaper-Title">
    <w:name w:val="IDpaper-Title"/>
    <w:basedOn w:val="Normal"/>
    <w:rsid w:val="006A00E2"/>
    <w:pPr>
      <w:widowControl w:val="0"/>
      <w:tabs>
        <w:tab w:val="left" w:pos="567"/>
      </w:tabs>
      <w:ind w:left="-397"/>
      <w:outlineLvl w:val="0"/>
    </w:pPr>
    <w:rPr>
      <w:rFonts w:ascii="Arial" w:hAnsi="Arial"/>
      <w:b/>
      <w:kern w:val="16"/>
      <w:szCs w:val="20"/>
      <w:lang w:val="en-GB" w:eastAsia="en-US"/>
    </w:rPr>
  </w:style>
  <w:style w:type="paragraph" w:customStyle="1" w:styleId="IDpaper-Autor">
    <w:name w:val="IDpaper- Autor"/>
    <w:basedOn w:val="IDpaper-Title"/>
    <w:rsid w:val="006A00E2"/>
    <w:pPr>
      <w:spacing w:after="240"/>
    </w:pPr>
    <w:rPr>
      <w:b w:val="0"/>
      <w:bCs/>
      <w:sz w:val="22"/>
      <w:lang w:val="pt-BR"/>
    </w:rPr>
  </w:style>
  <w:style w:type="paragraph" w:customStyle="1" w:styleId="IDpaper-Abstract">
    <w:name w:val="IDpaper-Abstract"/>
    <w:basedOn w:val="IDpaper-Text"/>
    <w:rsid w:val="006A00E2"/>
    <w:pPr>
      <w:spacing w:after="0"/>
    </w:pPr>
    <w:rPr>
      <w:i/>
      <w:iCs/>
      <w:sz w:val="18"/>
    </w:rPr>
  </w:style>
  <w:style w:type="paragraph" w:customStyle="1" w:styleId="IDpaper-Text">
    <w:name w:val="IDpaper-Text"/>
    <w:basedOn w:val="Normal"/>
    <w:rsid w:val="006A00E2"/>
    <w:pPr>
      <w:widowControl w:val="0"/>
      <w:tabs>
        <w:tab w:val="left" w:pos="284"/>
      </w:tabs>
      <w:spacing w:after="120"/>
    </w:pPr>
    <w:rPr>
      <w:rFonts w:ascii="Arial" w:hAnsi="Arial"/>
      <w:kern w:val="16"/>
      <w:sz w:val="20"/>
      <w:szCs w:val="20"/>
      <w:lang w:val="en-GB" w:eastAsia="en-US"/>
    </w:rPr>
  </w:style>
  <w:style w:type="paragraph" w:customStyle="1" w:styleId="IDpaper-heading1">
    <w:name w:val="IDpaper-heading1"/>
    <w:basedOn w:val="Normal"/>
    <w:rsid w:val="006A00E2"/>
    <w:pPr>
      <w:keepNext/>
      <w:widowControl w:val="0"/>
      <w:tabs>
        <w:tab w:val="left" w:pos="397"/>
      </w:tabs>
      <w:spacing w:before="480" w:after="120" w:line="360" w:lineRule="auto"/>
      <w:ind w:left="-397"/>
    </w:pPr>
    <w:rPr>
      <w:rFonts w:ascii="Arial" w:hAnsi="Arial"/>
      <w:b/>
      <w:kern w:val="16"/>
      <w:sz w:val="22"/>
      <w:szCs w:val="20"/>
      <w:lang w:val="en-GB" w:eastAsia="en-US"/>
    </w:rPr>
  </w:style>
  <w:style w:type="paragraph" w:customStyle="1" w:styleId="IDpaper-figureCaption">
    <w:name w:val="IDpaper-figureCaption"/>
    <w:basedOn w:val="Normal"/>
    <w:rsid w:val="006A00E2"/>
    <w:pPr>
      <w:widowControl w:val="0"/>
      <w:tabs>
        <w:tab w:val="left" w:pos="397"/>
      </w:tabs>
      <w:spacing w:before="360" w:after="120" w:line="360" w:lineRule="auto"/>
    </w:pPr>
    <w:rPr>
      <w:rFonts w:ascii="Arial" w:hAnsi="Arial"/>
      <w:kern w:val="16"/>
      <w:sz w:val="16"/>
      <w:szCs w:val="20"/>
      <w:lang w:val="en-GB" w:eastAsia="en-US"/>
    </w:rPr>
  </w:style>
  <w:style w:type="paragraph" w:customStyle="1" w:styleId="IDpaper-Tabletext">
    <w:name w:val="IDpaper-Table text"/>
    <w:basedOn w:val="Normal"/>
    <w:rsid w:val="006A00E2"/>
    <w:pPr>
      <w:widowControl w:val="0"/>
      <w:tabs>
        <w:tab w:val="left" w:pos="397"/>
      </w:tabs>
    </w:pPr>
    <w:rPr>
      <w:rFonts w:ascii="Arial" w:hAnsi="Arial"/>
      <w:kern w:val="18"/>
      <w:sz w:val="18"/>
      <w:szCs w:val="20"/>
      <w:lang w:val="en-GB" w:eastAsia="en-US"/>
    </w:rPr>
  </w:style>
  <w:style w:type="paragraph" w:customStyle="1" w:styleId="Idpaper-tableheading">
    <w:name w:val="Idpaper-table heading"/>
    <w:basedOn w:val="Normal"/>
    <w:rsid w:val="006A00E2"/>
    <w:rPr>
      <w:rFonts w:ascii="Arial" w:hAnsi="Arial"/>
      <w:sz w:val="18"/>
      <w:szCs w:val="20"/>
      <w:lang w:eastAsia="en-US"/>
    </w:rPr>
  </w:style>
  <w:style w:type="paragraph" w:customStyle="1" w:styleId="IDpaper-heading2">
    <w:name w:val="IDpaper-heading2"/>
    <w:basedOn w:val="IDpaper-Text"/>
    <w:rsid w:val="006A00E2"/>
    <w:pPr>
      <w:spacing w:before="240"/>
    </w:pPr>
    <w:rPr>
      <w:b/>
      <w:bCs/>
    </w:rPr>
  </w:style>
  <w:style w:type="paragraph" w:customStyle="1" w:styleId="IDpaper-Reference">
    <w:name w:val="IDpaper-Reference"/>
    <w:basedOn w:val="IDpaper-Text"/>
    <w:rsid w:val="006A00E2"/>
    <w:pPr>
      <w:ind w:left="284" w:hanging="284"/>
    </w:pPr>
  </w:style>
  <w:style w:type="paragraph" w:customStyle="1" w:styleId="IDpaper-heading3">
    <w:name w:val="IDpaper-heading3"/>
    <w:basedOn w:val="IDpaper-heading2"/>
    <w:next w:val="IDpaper-Text"/>
    <w:rsid w:val="006A00E2"/>
    <w:rPr>
      <w:b w:val="0"/>
      <w:bCs w:val="0"/>
      <w:i/>
      <w:iCs/>
    </w:rPr>
  </w:style>
  <w:style w:type="paragraph" w:customStyle="1" w:styleId="IDpaper-Quotation">
    <w:name w:val="IDpaper-Quotation"/>
    <w:basedOn w:val="IDpaper-Text"/>
    <w:rsid w:val="006A00E2"/>
    <w:pPr>
      <w:ind w:left="284"/>
    </w:pPr>
    <w:rPr>
      <w:sz w:val="18"/>
      <w:szCs w:val="18"/>
    </w:rPr>
  </w:style>
  <w:style w:type="paragraph" w:customStyle="1" w:styleId="IDpaper-Footnotetext">
    <w:name w:val="IDpaper-Footnote text"/>
    <w:basedOn w:val="Textodenotaderodap"/>
    <w:rsid w:val="006A00E2"/>
    <w:pPr>
      <w:ind w:left="284" w:hanging="284"/>
    </w:pPr>
    <w:rPr>
      <w:rFonts w:ascii="Arial" w:hAnsi="Arial"/>
      <w:kern w:val="16"/>
      <w:sz w:val="18"/>
      <w:lang w:eastAsia="en-US"/>
    </w:rPr>
  </w:style>
  <w:style w:type="paragraph" w:customStyle="1" w:styleId="IDpaper-TitleEnglish">
    <w:name w:val="IDpaper-TitleEnglish"/>
    <w:basedOn w:val="IDpaper-Title"/>
    <w:rsid w:val="006A00E2"/>
    <w:pPr>
      <w:spacing w:after="1200"/>
    </w:pPr>
    <w:rPr>
      <w:b w:val="0"/>
      <w:bCs/>
      <w:i/>
      <w:iCs/>
    </w:rPr>
  </w:style>
  <w:style w:type="paragraph" w:customStyle="1" w:styleId="IDpaper-Resumo">
    <w:name w:val="IDpaper-Resumo"/>
    <w:basedOn w:val="IDpaper-Abstract"/>
    <w:rsid w:val="006A00E2"/>
    <w:rPr>
      <w:i w:val="0"/>
      <w:iCs w:val="0"/>
      <w:lang w:val="pt-BR"/>
    </w:rPr>
  </w:style>
  <w:style w:type="paragraph" w:styleId="Textodenotadefim">
    <w:name w:val="endnote text"/>
    <w:basedOn w:val="Normal"/>
    <w:link w:val="TextodenotadefimChar"/>
    <w:rsid w:val="006A00E2"/>
    <w:rPr>
      <w:rFonts w:ascii="Arial" w:hAnsi="Arial"/>
      <w:sz w:val="16"/>
      <w:szCs w:val="20"/>
      <w:lang w:val="en-US" w:eastAsia="en-US"/>
    </w:rPr>
  </w:style>
  <w:style w:type="character" w:customStyle="1" w:styleId="TextodenotadefimChar">
    <w:name w:val="Texto de nota de fim Char"/>
    <w:link w:val="Textodenotadefim"/>
    <w:rsid w:val="006A00E2"/>
    <w:rPr>
      <w:rFonts w:ascii="Arial" w:hAnsi="Arial"/>
      <w:sz w:val="16"/>
      <w:lang w:val="en-US" w:eastAsia="en-US"/>
    </w:rPr>
  </w:style>
  <w:style w:type="character" w:styleId="Refdenotadefim">
    <w:name w:val="endnote reference"/>
    <w:rsid w:val="006A00E2"/>
    <w:rPr>
      <w:rFonts w:ascii="Arial" w:hAnsi="Arial"/>
      <w:sz w:val="22"/>
      <w:vertAlign w:val="superscript"/>
    </w:rPr>
  </w:style>
  <w:style w:type="paragraph" w:styleId="NormalWeb">
    <w:name w:val="Normal (Web)"/>
    <w:basedOn w:val="Normal"/>
    <w:uiPriority w:val="99"/>
    <w:rsid w:val="006A00E2"/>
    <w:pPr>
      <w:spacing w:before="100" w:beforeAutospacing="1" w:after="100" w:afterAutospacing="1"/>
    </w:pPr>
  </w:style>
  <w:style w:type="character" w:customStyle="1" w:styleId="notetext">
    <w:name w:val="note_text"/>
    <w:basedOn w:val="Fontepargpadro"/>
    <w:rsid w:val="006A00E2"/>
  </w:style>
  <w:style w:type="character" w:customStyle="1" w:styleId="hps">
    <w:name w:val="hps"/>
    <w:basedOn w:val="Fontepargpadro"/>
    <w:rsid w:val="006A00E2"/>
  </w:style>
  <w:style w:type="character" w:customStyle="1" w:styleId="shorttext">
    <w:name w:val="short_text"/>
    <w:basedOn w:val="Fontepargpadro"/>
    <w:rsid w:val="006A00E2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A00E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A00E2"/>
  </w:style>
  <w:style w:type="paragraph" w:styleId="PargrafodaLista">
    <w:name w:val="List Paragraph"/>
    <w:basedOn w:val="Normal"/>
    <w:uiPriority w:val="34"/>
    <w:qFormat/>
    <w:rsid w:val="00167CB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D588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locked/>
    <w:rsid w:val="00F80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qFormat/>
    <w:rsid w:val="00FC5A2B"/>
    <w:pPr>
      <w:widowControl w:val="0"/>
      <w:autoSpaceDE w:val="0"/>
      <w:autoSpaceDN w:val="0"/>
    </w:pPr>
    <w:rPr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rsid w:val="00FC5A2B"/>
    <w:rPr>
      <w:sz w:val="24"/>
      <w:szCs w:val="24"/>
      <w:lang w:val="pt-PT" w:eastAsia="pt-PT" w:bidi="pt-PT"/>
    </w:rPr>
  </w:style>
  <w:style w:type="paragraph" w:customStyle="1" w:styleId="TableParagraph">
    <w:name w:val="Table Paragraph"/>
    <w:basedOn w:val="Normal"/>
    <w:uiPriority w:val="1"/>
    <w:qFormat/>
    <w:rsid w:val="00FC5A2B"/>
    <w:pPr>
      <w:widowControl w:val="0"/>
      <w:autoSpaceDE w:val="0"/>
      <w:autoSpaceDN w:val="0"/>
      <w:spacing w:line="256" w:lineRule="exact"/>
      <w:ind w:left="115"/>
      <w:jc w:val="center"/>
    </w:pPr>
    <w:rPr>
      <w:sz w:val="22"/>
      <w:szCs w:val="22"/>
      <w:lang w:val="pt-PT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3E04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lanalto.gov.br/Ccivil_03/_Ato2007-2010/2010/Dnn/Dnn12867.htm" TargetMode="External"/><Relationship Id="rId18" Type="http://schemas.openxmlformats.org/officeDocument/2006/relationships/hyperlink" Target="http://legislacao.planalto.gov.br/legisla/legislacao.nsf/Viw_Identificacao/DEC%204.074-2002?OpenDocument" TargetMode="External"/><Relationship Id="rId26" Type="http://schemas.openxmlformats.org/officeDocument/2006/relationships/hyperlink" Target="https://www.scielo.br/j/icse/a/48cbGFqQHQTgnDWz5Fk33Rq/abstract/?lang=pt" TargetMode="External"/><Relationship Id="rId39" Type="http://schemas.openxmlformats.org/officeDocument/2006/relationships/hyperlink" Target="https://bdtd.ibict.br/vufind/Record/URGS_b2aaa467d232d0d796c4dff2edf2aa12" TargetMode="External"/><Relationship Id="rId21" Type="http://schemas.openxmlformats.org/officeDocument/2006/relationships/hyperlink" Target="https://bdtd.ibict.br/vufind/Record/UFG_f0ef9ae6f62f5ce55df9aa83ca841170" TargetMode="External"/><Relationship Id="rId34" Type="http://schemas.openxmlformats.org/officeDocument/2006/relationships/hyperlink" Target="https://www.scielo.br/j/epec/a/v6RrzhMbkSxSkxVTdpg5GkQ/?format=pdf&amp;lang=pt" TargetMode="External"/><Relationship Id="rId42" Type="http://schemas.openxmlformats.org/officeDocument/2006/relationships/hyperlink" Target="https://www.researchgate.net/publication/332896801_A_Educacao_Ambiental_como_tema_interdisciplinar_na_EJA" TargetMode="External"/><Relationship Id="rId47" Type="http://schemas.openxmlformats.org/officeDocument/2006/relationships/hyperlink" Target="https://periodicos.ufmg.br/index.php/rbpec/article/view/12384" TargetMode="External"/><Relationship Id="rId50" Type="http://schemas.openxmlformats.org/officeDocument/2006/relationships/hyperlink" Target="https://seer.ufu.br/index.php/reveducpop/article/view/32559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basenacionalcomum.mec.gov.br/images/BNCC_EI_EF_110518_versaofinal_site.pdf" TargetMode="External"/><Relationship Id="rId29" Type="http://schemas.openxmlformats.org/officeDocument/2006/relationships/hyperlink" Target="https://bdtd.ibict.br/vufind/Record/UTFPR12_bd6becee52e06aa428360c9a2eb523f3" TargetMode="External"/><Relationship Id="rId11" Type="http://schemas.openxmlformats.org/officeDocument/2006/relationships/hyperlink" Target="http://www.planalto.gov.br/ccivil_03/Leis/L9795.htm" TargetMode="External"/><Relationship Id="rId24" Type="http://schemas.openxmlformats.org/officeDocument/2006/relationships/hyperlink" Target="https://periodicos.cfs.ifmt.edu.br/periodicos/index.php/rpd/article/view/647" TargetMode="External"/><Relationship Id="rId32" Type="http://schemas.openxmlformats.org/officeDocument/2006/relationships/hyperlink" Target="https://www.scielo.br/j/cadsc/a/YMpNvxjbJqky6cmtFJCVfty/?format=pdf&amp;lang=pt" TargetMode="External"/><Relationship Id="rId37" Type="http://schemas.openxmlformats.org/officeDocument/2006/relationships/hyperlink" Target="https://periodicos.ufsc.br/index.php/extensio/article/view/1807-0221.2018v15n28p64/36394" TargetMode="External"/><Relationship Id="rId40" Type="http://schemas.openxmlformats.org/officeDocument/2006/relationships/hyperlink" Target="https://periodicos.cfs.ifmt.edu.br/periodicos/index.php/rpd/article/view/265" TargetMode="External"/><Relationship Id="rId45" Type="http://schemas.openxmlformats.org/officeDocument/2006/relationships/hyperlink" Target="https://www.scielo.br/j/ciedu/a/pnkHjbvq7Q65L6Y6HJZQsgg/?format=pdf&amp;lang=pt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2.ifrn.edu.br/ojs/index.php/HOLOS/article/view/5006/pdf" TargetMode="External"/><Relationship Id="rId19" Type="http://schemas.openxmlformats.org/officeDocument/2006/relationships/hyperlink" Target="http://www.planalto.gov.br/ccivil_03/decreto/2002/d4074.htm" TargetMode="External"/><Relationship Id="rId31" Type="http://schemas.openxmlformats.org/officeDocument/2006/relationships/hyperlink" Target="https://doi.org/10.1590/1414-462X202000280442" TargetMode="External"/><Relationship Id="rId44" Type="http://schemas.openxmlformats.org/officeDocument/2006/relationships/hyperlink" Target="https://repositorio.ufc.br/ri/handle/riufc/37840" TargetMode="External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epositorio.ucs.br/xmlui/bitstream/handle/11338/4807/Dissertacao%20Gisele%20Boechel.pdf?sequence=1&amp;isAllowed=y" TargetMode="External"/><Relationship Id="rId14" Type="http://schemas.openxmlformats.org/officeDocument/2006/relationships/hyperlink" Target="https://www2.senado.leg.br/bdsf/bitstream/handle/id/518231/CF88_Livro_EC91_2016.pdf" TargetMode="External"/><Relationship Id="rId22" Type="http://schemas.openxmlformats.org/officeDocument/2006/relationships/hyperlink" Target="https://scielosp.org/pdf/sdeb/2019.v43n123/1070-1083/pt" TargetMode="External"/><Relationship Id="rId27" Type="http://schemas.openxmlformats.org/officeDocument/2006/relationships/hyperlink" Target="https://www.scielo.br/j/rbeped/a/bPhq3TqQX8JtTLFkNTvcjhc/?format=pdf&amp;lang=pt" TargetMode="External"/><Relationship Id="rId30" Type="http://schemas.openxmlformats.org/officeDocument/2006/relationships/hyperlink" Target="https://indexlaw.org/index.php/revistards/article/view/6997" TargetMode="External"/><Relationship Id="rId35" Type="http://schemas.openxmlformats.org/officeDocument/2006/relationships/hyperlink" Target="https://repositorio.pucrs.br/dspace/bitstream/10923/8646/2/42.Estado%20do%20Conhecimento....pdf" TargetMode="External"/><Relationship Id="rId43" Type="http://schemas.openxmlformats.org/officeDocument/2006/relationships/hyperlink" Target="https://periodicos.cfs.ifmt.edu.br/periodicos/index.php/rpd/article/view/262" TargetMode="External"/><Relationship Id="rId48" Type="http://schemas.openxmlformats.org/officeDocument/2006/relationships/hyperlink" Target="https://periodicos.ufmg.br/index.php/rbpec/article/view/4515" TargetMode="External"/><Relationship Id="rId8" Type="http://schemas.openxmlformats.org/officeDocument/2006/relationships/hyperlink" Target="https://www.scielo.br/scielo.php?pid=S0011-52582018000200503&amp;script=sci_abstract&amp;tlng=pt/" TargetMode="External"/><Relationship Id="rId51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yperlink" Target="http://www.planalto.gov.br/ccivil_03/leis/l7802.htm" TargetMode="External"/><Relationship Id="rId17" Type="http://schemas.openxmlformats.org/officeDocument/2006/relationships/hyperlink" Target="https://www.planalto.gov.br/ccivil_03/_ato2011-2014/2012/lei/l12608.htm" TargetMode="External"/><Relationship Id="rId25" Type="http://schemas.openxmlformats.org/officeDocument/2006/relationships/hyperlink" Target="https://www.legisweb.com.br/legislacao/?id=378403" TargetMode="External"/><Relationship Id="rId33" Type="http://schemas.openxmlformats.org/officeDocument/2006/relationships/hyperlink" Target="https://revistas.unila.edu.br/relus/article/view/928/1281" TargetMode="External"/><Relationship Id="rId38" Type="http://schemas.openxmlformats.org/officeDocument/2006/relationships/hyperlink" Target="https://lume.ufrgs.br/bitstream/handle/10183/134185/000985944.pdf?sequence=1&amp;isAllowed=y" TargetMode="External"/><Relationship Id="rId46" Type="http://schemas.openxmlformats.org/officeDocument/2006/relationships/hyperlink" Target="https://www.indexlaw.org/index.php/revistards/article/view/2605" TargetMode="External"/><Relationship Id="rId20" Type="http://schemas.openxmlformats.org/officeDocument/2006/relationships/hyperlink" Target="http://www.planalto.gov.br/ccivil_03/_Ato2011-2014/2012/Decreto/D7794.htm" TargetMode="External"/><Relationship Id="rId41" Type="http://schemas.openxmlformats.org/officeDocument/2006/relationships/hyperlink" Target="https://www.revistas.udesc.br/index.php/linhas/article/view/1984723820432019205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planalto.gov.br/ccivil_03/LEIS/L9394.htm" TargetMode="External"/><Relationship Id="rId23" Type="http://schemas.openxmlformats.org/officeDocument/2006/relationships/hyperlink" Target="https://www.scielo.br/j/csp/a/K9WLmgGMD5sxzZXjTvcwckv/?format=pdf&amp;lang=pt" TargetMode="External"/><Relationship Id="rId28" Type="http://schemas.openxmlformats.org/officeDocument/2006/relationships/hyperlink" Target="https://dspace.unipampa.edu.br/bitstream/riu/4593/1/DIS%20Eril%20Fonseca%202019.pdf" TargetMode="External"/><Relationship Id="rId36" Type="http://schemas.openxmlformats.org/officeDocument/2006/relationships/hyperlink" Target="https://www.scielo.br/j/rbso/a/VTYRcySbwJvfYqZyByRYQxD/?format=pdf&amp;lang=pt" TargetMode="External"/><Relationship Id="rId49" Type="http://schemas.openxmlformats.org/officeDocument/2006/relationships/hyperlink" Target="https://rsdjournal.org/index.php/rsd/article/view/1123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F63F7-7FDB-4EAF-A72E-4AFDE487F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8788</Words>
  <Characters>47460</Characters>
  <Application>Microsoft Office Word</Application>
  <DocSecurity>0</DocSecurity>
  <Lines>395</Lines>
  <Paragraphs>112</Paragraphs>
  <ScaleCrop>false</ScaleCrop>
  <Company/>
  <LinksUpToDate>false</LinksUpToDate>
  <CharactersWithSpaces>56136</CharactersWithSpaces>
  <SharedDoc>false</SharedDoc>
  <HLinks>
    <vt:vector size="24" baseType="variant">
      <vt:variant>
        <vt:i4>2359340</vt:i4>
      </vt:variant>
      <vt:variant>
        <vt:i4>9</vt:i4>
      </vt:variant>
      <vt:variant>
        <vt:i4>0</vt:i4>
      </vt:variant>
      <vt:variant>
        <vt:i4>5</vt:i4>
      </vt:variant>
      <vt:variant>
        <vt:lpwstr>http://www.abnt.org.br/</vt:lpwstr>
      </vt:variant>
      <vt:variant>
        <vt:lpwstr/>
      </vt:variant>
      <vt:variant>
        <vt:i4>2490484</vt:i4>
      </vt:variant>
      <vt:variant>
        <vt:i4>6</vt:i4>
      </vt:variant>
      <vt:variant>
        <vt:i4>0</vt:i4>
      </vt:variant>
      <vt:variant>
        <vt:i4>5</vt:i4>
      </vt:variant>
      <vt:variant>
        <vt:lpwstr>http://loja.ibge.gov.br/informacoes-gerais/normas/normas-de-apresentac-o-tabular-3-edic-o.html</vt:lpwstr>
      </vt:variant>
      <vt:variant>
        <vt:lpwstr/>
      </vt:variant>
      <vt:variant>
        <vt:i4>1179649</vt:i4>
      </vt:variant>
      <vt:variant>
        <vt:i4>3</vt:i4>
      </vt:variant>
      <vt:variant>
        <vt:i4>0</vt:i4>
      </vt:variant>
      <vt:variant>
        <vt:i4>5</vt:i4>
      </vt:variant>
      <vt:variant>
        <vt:lpwstr>http://www.ibge.gov.br/home/</vt:lpwstr>
      </vt:variant>
      <vt:variant>
        <vt:lpwstr/>
      </vt:variant>
      <vt:variant>
        <vt:i4>2490484</vt:i4>
      </vt:variant>
      <vt:variant>
        <vt:i4>0</vt:i4>
      </vt:variant>
      <vt:variant>
        <vt:i4>0</vt:i4>
      </vt:variant>
      <vt:variant>
        <vt:i4>5</vt:i4>
      </vt:variant>
      <vt:variant>
        <vt:lpwstr>http://loja.ibge.gov.br/informacoes-gerais/normas/normas-de-apresentac-o-tabular-3-edic-o.html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2023-06-26T00:56:00Z</dcterms:created>
  <dcterms:modified xsi:type="dcterms:W3CDTF">2023-12-06T02:06:00Z</dcterms:modified>
</cp:coreProperties>
</file>